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1" w:rsidRDefault="00886CF1" w:rsidP="00A63E3D">
      <w:pPr>
        <w:pStyle w:val="a5"/>
        <w:jc w:val="right"/>
        <w:rPr>
          <w:lang w:val="uk-UA" w:eastAsia="ru-RU"/>
        </w:rPr>
      </w:pPr>
      <w:r w:rsidRPr="00886CF1">
        <w:rPr>
          <w:lang w:val="uk-UA" w:eastAsia="ru-RU"/>
        </w:rPr>
        <w:t>Проект</w:t>
      </w:r>
    </w:p>
    <w:p w:rsidR="00A63E3D" w:rsidRDefault="00A63E3D" w:rsidP="00A63E3D">
      <w:pPr>
        <w:pStyle w:val="a5"/>
        <w:jc w:val="right"/>
        <w:rPr>
          <w:lang w:val="uk-UA" w:eastAsia="ru-RU"/>
        </w:rPr>
      </w:pPr>
    </w:p>
    <w:p w:rsidR="00A63E3D" w:rsidRDefault="00A63E3D" w:rsidP="00A63E3D">
      <w:pPr>
        <w:pStyle w:val="a5"/>
        <w:jc w:val="right"/>
        <w:rPr>
          <w:lang w:val="uk-UA" w:eastAsia="ru-RU"/>
        </w:rPr>
      </w:pPr>
      <w:r>
        <w:rPr>
          <w:lang w:val="uk-UA" w:eastAsia="ru-RU"/>
        </w:rPr>
        <w:t>Затверджено</w:t>
      </w:r>
    </w:p>
    <w:p w:rsidR="00A63E3D" w:rsidRDefault="00A63E3D" w:rsidP="00A63E3D">
      <w:pPr>
        <w:pStyle w:val="a5"/>
        <w:jc w:val="right"/>
        <w:rPr>
          <w:lang w:val="uk-UA" w:eastAsia="ru-RU"/>
        </w:rPr>
      </w:pPr>
      <w:r>
        <w:rPr>
          <w:lang w:val="uk-UA" w:eastAsia="ru-RU"/>
        </w:rPr>
        <w:t>рішенням районної ради</w:t>
      </w:r>
    </w:p>
    <w:p w:rsidR="00A63E3D" w:rsidRDefault="00A63E3D" w:rsidP="00A63E3D">
      <w:pPr>
        <w:pStyle w:val="a5"/>
        <w:jc w:val="right"/>
        <w:rPr>
          <w:lang w:val="uk-UA" w:eastAsia="ru-RU"/>
        </w:rPr>
      </w:pPr>
      <w:r>
        <w:rPr>
          <w:lang w:val="uk-UA" w:eastAsia="ru-RU"/>
        </w:rPr>
        <w:t>від ______ 2017 р. № _</w:t>
      </w:r>
    </w:p>
    <w:p w:rsidR="00A63E3D" w:rsidRDefault="00A63E3D" w:rsidP="00A63E3D">
      <w:pPr>
        <w:pStyle w:val="a5"/>
        <w:jc w:val="right"/>
        <w:rPr>
          <w:lang w:val="uk-UA" w:eastAsia="ru-RU"/>
        </w:rPr>
      </w:pPr>
    </w:p>
    <w:p w:rsidR="00A63E3D" w:rsidRPr="000C62A1" w:rsidRDefault="00A63E3D" w:rsidP="00A63E3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974CB" w:rsidRPr="004F666C" w:rsidRDefault="002974CB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63E3D" w:rsidRDefault="00A63E3D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63E3D" w:rsidRDefault="002974CB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  <w:r w:rsidR="00C53314"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C62A1" w:rsidRPr="004F666C" w:rsidRDefault="00C53314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підтримки </w:t>
      </w:r>
      <w:r w:rsidR="002974CB"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>діяльності</w:t>
      </w:r>
    </w:p>
    <w:p w:rsidR="002974CB" w:rsidRPr="004F666C" w:rsidRDefault="002974CB" w:rsidP="000C62A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6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9E6783" w:rsidRPr="004F6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ромадської організації «</w:t>
      </w:r>
      <w:proofErr w:type="spellStart"/>
      <w:r w:rsidR="009E6783" w:rsidRPr="004F6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Арбузинське</w:t>
      </w:r>
      <w:proofErr w:type="spellEnd"/>
      <w:r w:rsidR="009E6783" w:rsidRPr="004F6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районне об’єднання воїнів – учасників та</w:t>
      </w:r>
    </w:p>
    <w:p w:rsidR="00A63E3D" w:rsidRDefault="009E6783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6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ветеранів антитерористичної операції»</w:t>
      </w:r>
      <w:r w:rsidR="002974CB"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86CF1" w:rsidRPr="004F666C" w:rsidRDefault="002974CB" w:rsidP="000C6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66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2017-2020 роки  </w:t>
      </w:r>
    </w:p>
    <w:p w:rsidR="0054564D" w:rsidRPr="00EB76C2" w:rsidRDefault="0054564D" w:rsidP="00183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76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Загальні положення</w:t>
      </w:r>
    </w:p>
    <w:p w:rsidR="00183181" w:rsidRDefault="003076F6" w:rsidP="001831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6F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2085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громадської організації </w:t>
      </w:r>
      <w:r w:rsidR="001A2085" w:rsidRPr="001A2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воїнів – учасників та ветеранів антитерористичної операції</w:t>
      </w:r>
      <w:r w:rsidRPr="001A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085">
        <w:rPr>
          <w:rFonts w:ascii="Times New Roman" w:hAnsi="Times New Roman" w:cs="Times New Roman"/>
          <w:sz w:val="24"/>
          <w:szCs w:val="24"/>
          <w:lang w:val="uk-UA"/>
        </w:rPr>
        <w:t xml:space="preserve">направлена на </w:t>
      </w:r>
      <w:r w:rsidR="00121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085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захист </w:t>
      </w:r>
      <w:r w:rsidRPr="003076F6">
        <w:rPr>
          <w:rFonts w:ascii="Times New Roman" w:hAnsi="Times New Roman" w:cs="Times New Roman"/>
          <w:sz w:val="24"/>
          <w:szCs w:val="24"/>
          <w:lang w:val="uk-UA"/>
        </w:rPr>
        <w:t xml:space="preserve"> демобілізованих військовослужбовців, які захищали незалежність, суверенітет та територіальну цілісність України, членів їх сімей та сімей загиблих учасників АТО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 xml:space="preserve">, увічнення </w:t>
      </w:r>
      <w:proofErr w:type="spellStart"/>
      <w:r w:rsidR="00EE2969">
        <w:rPr>
          <w:rFonts w:ascii="Times New Roman" w:hAnsi="Times New Roman" w:cs="Times New Roman"/>
          <w:sz w:val="24"/>
          <w:szCs w:val="24"/>
          <w:lang w:val="uk-UA"/>
        </w:rPr>
        <w:t>памяті</w:t>
      </w:r>
      <w:proofErr w:type="spellEnd"/>
      <w:r w:rsidR="00EE2969">
        <w:rPr>
          <w:rFonts w:ascii="Times New Roman" w:hAnsi="Times New Roman" w:cs="Times New Roman"/>
          <w:sz w:val="24"/>
          <w:szCs w:val="24"/>
          <w:lang w:val="uk-UA"/>
        </w:rPr>
        <w:t xml:space="preserve"> загиблих(померлих) учасників антитерористичної операції</w:t>
      </w:r>
      <w:r w:rsidR="001A2085">
        <w:rPr>
          <w:rFonts w:ascii="Times New Roman" w:hAnsi="Times New Roman" w:cs="Times New Roman"/>
          <w:sz w:val="24"/>
          <w:szCs w:val="24"/>
          <w:lang w:val="uk-UA"/>
        </w:rPr>
        <w:t xml:space="preserve"> та підготовлена відповідно до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збройні сили України», тощо на підставі пропозицій Громадської організації з метою  визначення комплексу організаційно-методичних  та інших заходів, направлених  на захист інвалідів та ветеранів, об’єднаних  в громадську організацію, шляхом зміцнення матеріально-технічної бази організації, втілення в життя Статутних завдань 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3181" w:rsidRPr="00EB76C2" w:rsidRDefault="00183181" w:rsidP="001831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1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Програма – це заходи</w:t>
      </w:r>
      <w:r w:rsidRPr="00EB7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направлені на забезпечення </w:t>
      </w:r>
      <w:r w:rsidRPr="00EB7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соціальної, психологічної підтримки учасників АТО та членів їх сімей, сприяння вирішенню їх соціально-побутових проблем, вшанування пам’яті загиблих героїв.</w:t>
      </w:r>
    </w:p>
    <w:p w:rsidR="0054564D" w:rsidRPr="00EE2969" w:rsidRDefault="0054564D" w:rsidP="00183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ІІ. </w:t>
      </w:r>
      <w:r w:rsidRPr="00EE29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Мета </w:t>
      </w:r>
      <w:r w:rsidR="001831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завдання </w:t>
      </w:r>
      <w:r w:rsidRPr="00EE29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Програми</w:t>
      </w:r>
    </w:p>
    <w:p w:rsidR="00EE2969" w:rsidRDefault="003076F6" w:rsidP="001831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969">
        <w:rPr>
          <w:lang w:val="uk-UA"/>
        </w:rPr>
        <w:t xml:space="preserve">           </w:t>
      </w:r>
      <w:r w:rsidRPr="00183181">
        <w:rPr>
          <w:rFonts w:ascii="Times New Roman" w:hAnsi="Times New Roman" w:cs="Times New Roman"/>
          <w:lang w:val="uk-UA"/>
        </w:rPr>
        <w:t xml:space="preserve"> </w:t>
      </w:r>
      <w:r w:rsidR="00EE2969" w:rsidRPr="00183181">
        <w:rPr>
          <w:rFonts w:ascii="Times New Roman" w:hAnsi="Times New Roman" w:cs="Times New Roman"/>
          <w:lang w:val="uk-UA"/>
        </w:rPr>
        <w:t>Метою</w:t>
      </w:r>
      <w:r w:rsidR="00EE2969">
        <w:rPr>
          <w:lang w:val="uk-UA"/>
        </w:rPr>
        <w:t xml:space="preserve"> </w:t>
      </w:r>
      <w:r w:rsidRPr="00EE2969">
        <w:rPr>
          <w:lang w:val="uk-UA"/>
        </w:rPr>
        <w:t xml:space="preserve">  </w:t>
      </w:r>
      <w:r w:rsidRPr="00EE2969">
        <w:rPr>
          <w:rFonts w:ascii="Times New Roman" w:hAnsi="Times New Roman" w:cs="Times New Roman"/>
          <w:sz w:val="24"/>
          <w:szCs w:val="24"/>
          <w:lang w:val="uk-UA"/>
        </w:rPr>
        <w:t>Програми є наданн</w:t>
      </w:r>
      <w:r w:rsidR="00121785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підтримки </w:t>
      </w:r>
      <w:r w:rsidRPr="00EE2969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E296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EE2969">
        <w:rPr>
          <w:rFonts w:ascii="Times New Roman" w:hAnsi="Times New Roman" w:cs="Times New Roman"/>
          <w:sz w:val="24"/>
          <w:szCs w:val="24"/>
          <w:lang w:val="uk-UA"/>
        </w:rPr>
        <w:t xml:space="preserve">, які брали безпосередню участь в антитерористичній операції, особливо тим, які перебувають у складних життєвих </w:t>
      </w:r>
      <w:r w:rsidR="00121785">
        <w:rPr>
          <w:rFonts w:ascii="Times New Roman" w:hAnsi="Times New Roman" w:cs="Times New Roman"/>
          <w:sz w:val="24"/>
          <w:szCs w:val="24"/>
          <w:lang w:val="uk-UA"/>
        </w:rPr>
        <w:t xml:space="preserve">обставинах, допомога і підтримка </w:t>
      </w:r>
      <w:r w:rsidRPr="00EE2969">
        <w:rPr>
          <w:rFonts w:ascii="Times New Roman" w:hAnsi="Times New Roman" w:cs="Times New Roman"/>
          <w:sz w:val="24"/>
          <w:szCs w:val="24"/>
          <w:lang w:val="uk-UA"/>
        </w:rPr>
        <w:t xml:space="preserve"> сімей загиблих учасників АТО</w:t>
      </w:r>
      <w:r w:rsidR="00EE29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449A">
        <w:rPr>
          <w:rFonts w:ascii="Times New Roman" w:hAnsi="Times New Roman" w:cs="Times New Roman"/>
          <w:sz w:val="24"/>
          <w:szCs w:val="24"/>
          <w:lang w:val="uk-UA"/>
        </w:rPr>
        <w:t xml:space="preserve"> Поліпшення ефективності взаємодії органів місцевого самоврядуванн</w:t>
      </w:r>
      <w:r w:rsidR="00EF1657">
        <w:rPr>
          <w:rFonts w:ascii="Times New Roman" w:hAnsi="Times New Roman" w:cs="Times New Roman"/>
          <w:sz w:val="24"/>
          <w:szCs w:val="24"/>
          <w:lang w:val="uk-UA"/>
        </w:rPr>
        <w:t>я, громадськими організаціями та ю</w:t>
      </w:r>
      <w:r w:rsidR="00D8449A">
        <w:rPr>
          <w:rFonts w:ascii="Times New Roman" w:hAnsi="Times New Roman" w:cs="Times New Roman"/>
          <w:sz w:val="24"/>
          <w:szCs w:val="24"/>
          <w:lang w:val="uk-UA"/>
        </w:rPr>
        <w:t>риди</w:t>
      </w:r>
      <w:r w:rsidR="00EF1657">
        <w:rPr>
          <w:rFonts w:ascii="Times New Roman" w:hAnsi="Times New Roman" w:cs="Times New Roman"/>
          <w:sz w:val="24"/>
          <w:szCs w:val="24"/>
          <w:lang w:val="uk-UA"/>
        </w:rPr>
        <w:t xml:space="preserve">чними особами у сфері підтримки </w:t>
      </w:r>
      <w:r w:rsidR="00D8449A">
        <w:rPr>
          <w:rFonts w:ascii="Times New Roman" w:hAnsi="Times New Roman" w:cs="Times New Roman"/>
          <w:sz w:val="24"/>
          <w:szCs w:val="24"/>
          <w:lang w:val="uk-UA"/>
        </w:rPr>
        <w:t>учасників АТО та членів їх родин, а також мінімізація асоціальних проявів у життєдіяльності громадян, передусім попередження насильства, посилення ролі сімейних цінностей у суспільстві.</w:t>
      </w:r>
    </w:p>
    <w:p w:rsidR="0054564D" w:rsidRDefault="0054564D" w:rsidP="00EB76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Мету </w:t>
      </w:r>
      <w:proofErr w:type="spellStart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</w:t>
      </w:r>
      <w:proofErr w:type="spellEnd"/>
      <w:r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шляхом:</w:t>
      </w:r>
    </w:p>
    <w:p w:rsidR="00D8449A" w:rsidRDefault="00D8449A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фінансова підтримка Громадської організації для виконання статутної діяльності;</w:t>
      </w:r>
    </w:p>
    <w:p w:rsidR="00D8449A" w:rsidRDefault="00D8449A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банку даних учасників АТО та членів їх родин;</w:t>
      </w:r>
    </w:p>
    <w:p w:rsidR="00D8449A" w:rsidRPr="00D8449A" w:rsidRDefault="00D8449A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супровід сімей учасників АТО, забезпечення соціальних гарантій;</w:t>
      </w:r>
    </w:p>
    <w:p w:rsidR="0054564D" w:rsidRDefault="00121785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 </w:t>
      </w:r>
      <w:r w:rsidR="0054564D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допомоги</w:t>
      </w:r>
      <w:r w:rsidR="0054564D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564D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пораненим, травмованим (або одному з членів їх сімей),</w:t>
      </w:r>
      <w:r w:rsidR="00042C86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сім’ям загиблих мешканців Арбуз</w:t>
      </w:r>
      <w:r w:rsidR="0054564D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инського району – учасників антитерористичної операції;</w:t>
      </w:r>
    </w:p>
    <w:p w:rsidR="00D8449A" w:rsidRPr="00D8449A" w:rsidRDefault="00D8449A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участі демобілізованих учасників АТО та членів їх сімей у громадському житті;</w:t>
      </w:r>
    </w:p>
    <w:p w:rsidR="0054564D" w:rsidRPr="00D8449A" w:rsidRDefault="0054564D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та членам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r w:rsidR="00121785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иблих</w:t>
      </w:r>
      <w:proofErr w:type="spellEnd"/>
      <w:r w:rsidR="00121785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1785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121785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 </w:t>
      </w:r>
      <w:r w:rsidR="002437F6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437F6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2437F6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</w:t>
      </w:r>
      <w:r w:rsidR="002437F6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37F6"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ідтримки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7F6" w:rsidRDefault="002437F6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потреб</w:t>
      </w:r>
      <w:r w:rsidR="0054564D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64D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54564D" w:rsidRPr="00D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</w:t>
      </w:r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їх </w:t>
      </w:r>
      <w:proofErr w:type="gramStart"/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</w:t>
      </w:r>
      <w:proofErr w:type="gramEnd"/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8449A" w:rsidRPr="00D8449A" w:rsidRDefault="00D8449A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популяризація ідеї патріотизму, гуманізму, толерантності шляхом проведення просвітницьких заходів в навчальних закладах;</w:t>
      </w:r>
    </w:p>
    <w:p w:rsidR="0054564D" w:rsidRPr="00D8449A" w:rsidRDefault="0054564D" w:rsidP="00D84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увічнення пам’яті загиблих героїв.</w:t>
      </w:r>
    </w:p>
    <w:p w:rsidR="00183181" w:rsidRPr="00EB76C2" w:rsidRDefault="00183181" w:rsidP="00183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81">
        <w:rPr>
          <w:rFonts w:ascii="Times New Roman" w:hAnsi="Times New Roman" w:cs="Times New Roman"/>
          <w:b/>
          <w:lang w:val="uk-UA" w:eastAsia="ru-RU"/>
        </w:rPr>
        <w:t>ІІІ</w:t>
      </w:r>
      <w:r>
        <w:rPr>
          <w:rFonts w:ascii="Times New Roman" w:hAnsi="Times New Roman" w:cs="Times New Roman"/>
          <w:b/>
          <w:lang w:val="uk-UA" w:eastAsia="ru-RU"/>
        </w:rPr>
        <w:t xml:space="preserve">. </w:t>
      </w:r>
      <w:r w:rsidRPr="0018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інанс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забезпече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</w:t>
      </w:r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строки </w:t>
      </w:r>
      <w:proofErr w:type="spellStart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Програми</w:t>
      </w:r>
      <w:proofErr w:type="spellEnd"/>
    </w:p>
    <w:p w:rsidR="00183181" w:rsidRDefault="00183181" w:rsidP="00183181">
      <w:pPr>
        <w:pStyle w:val="a5"/>
        <w:ind w:firstLine="708"/>
        <w:rPr>
          <w:rFonts w:ascii="Times New Roman" w:hAnsi="Times New Roman" w:cs="Times New Roman"/>
          <w:lang w:val="uk-UA" w:eastAsia="ru-RU"/>
        </w:rPr>
      </w:pPr>
      <w:r w:rsidRPr="00D8449A">
        <w:rPr>
          <w:rFonts w:ascii="Times New Roman" w:hAnsi="Times New Roman" w:cs="Times New Roman"/>
          <w:lang w:val="uk-UA" w:eastAsia="ru-RU"/>
        </w:rPr>
        <w:t xml:space="preserve">Реалізація Програми здійснюватиметься </w:t>
      </w:r>
      <w:r w:rsidR="002F2855">
        <w:rPr>
          <w:rFonts w:ascii="Times New Roman" w:hAnsi="Times New Roman" w:cs="Times New Roman"/>
          <w:lang w:val="uk-UA" w:eastAsia="ru-RU"/>
        </w:rPr>
        <w:t xml:space="preserve">за рахунок коштів районного та </w:t>
      </w:r>
      <w:r w:rsidRPr="00D8449A">
        <w:rPr>
          <w:rFonts w:ascii="Times New Roman" w:hAnsi="Times New Roman" w:cs="Times New Roman"/>
          <w:lang w:val="uk-UA" w:eastAsia="ru-RU"/>
        </w:rPr>
        <w:t xml:space="preserve"> місцевих бюджетів</w:t>
      </w:r>
      <w:r w:rsidR="002F2855">
        <w:rPr>
          <w:rFonts w:ascii="Times New Roman" w:hAnsi="Times New Roman" w:cs="Times New Roman"/>
          <w:lang w:val="uk-UA" w:eastAsia="ru-RU"/>
        </w:rPr>
        <w:t>, виходячи з реальних можливостей, а т</w:t>
      </w:r>
      <w:proofErr w:type="spellStart"/>
      <w:r w:rsidRPr="00D8449A">
        <w:rPr>
          <w:rFonts w:ascii="Times New Roman" w:hAnsi="Times New Roman" w:cs="Times New Roman"/>
          <w:lang w:eastAsia="ru-RU"/>
        </w:rPr>
        <w:t>акож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передбачає</w:t>
      </w:r>
      <w:r w:rsidR="002F2855">
        <w:rPr>
          <w:rFonts w:ascii="Times New Roman" w:hAnsi="Times New Roman" w:cs="Times New Roman"/>
          <w:lang w:eastAsia="ru-RU"/>
        </w:rPr>
        <w:t>ться</w:t>
      </w:r>
      <w:proofErr w:type="spellEnd"/>
      <w:r w:rsidR="002F285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2855">
        <w:rPr>
          <w:rFonts w:ascii="Times New Roman" w:hAnsi="Times New Roman" w:cs="Times New Roman"/>
          <w:lang w:eastAsia="ru-RU"/>
        </w:rPr>
        <w:t>залучення</w:t>
      </w:r>
      <w:proofErr w:type="spellEnd"/>
      <w:r w:rsidR="002F285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2855">
        <w:rPr>
          <w:rFonts w:ascii="Times New Roman" w:hAnsi="Times New Roman" w:cs="Times New Roman"/>
          <w:lang w:eastAsia="ru-RU"/>
        </w:rPr>
        <w:t>коштів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інших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джерел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фінансування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, не </w:t>
      </w:r>
      <w:proofErr w:type="spellStart"/>
      <w:r w:rsidRPr="00D8449A">
        <w:rPr>
          <w:rFonts w:ascii="Times New Roman" w:hAnsi="Times New Roman" w:cs="Times New Roman"/>
          <w:lang w:eastAsia="ru-RU"/>
        </w:rPr>
        <w:t>за</w:t>
      </w:r>
      <w:r w:rsidR="002F2855">
        <w:rPr>
          <w:rFonts w:ascii="Times New Roman" w:hAnsi="Times New Roman" w:cs="Times New Roman"/>
          <w:lang w:eastAsia="ru-RU"/>
        </w:rPr>
        <w:t>боронених</w:t>
      </w:r>
      <w:proofErr w:type="spellEnd"/>
      <w:r w:rsidR="002F285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2855">
        <w:rPr>
          <w:rFonts w:ascii="Times New Roman" w:hAnsi="Times New Roman" w:cs="Times New Roman"/>
          <w:lang w:eastAsia="ru-RU"/>
        </w:rPr>
        <w:t>чинним</w:t>
      </w:r>
      <w:proofErr w:type="spellEnd"/>
      <w:r w:rsidR="002F285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2855">
        <w:rPr>
          <w:rFonts w:ascii="Times New Roman" w:hAnsi="Times New Roman" w:cs="Times New Roman"/>
          <w:lang w:eastAsia="ru-RU"/>
        </w:rPr>
        <w:t>законодавством</w:t>
      </w:r>
      <w:proofErr w:type="spellEnd"/>
      <w:r w:rsidR="002F2855">
        <w:rPr>
          <w:rFonts w:ascii="Times New Roman" w:hAnsi="Times New Roman" w:cs="Times New Roman"/>
          <w:lang w:val="uk-UA" w:eastAsia="ru-RU"/>
        </w:rPr>
        <w:t xml:space="preserve">: для забезпечення  реалізації Програми передбачається залучення благодійних внесків та гуманітарної допомоги. </w:t>
      </w:r>
      <w:proofErr w:type="spellStart"/>
      <w:r w:rsidRPr="00D8449A">
        <w:rPr>
          <w:rFonts w:ascii="Times New Roman" w:hAnsi="Times New Roman" w:cs="Times New Roman"/>
          <w:lang w:eastAsia="ru-RU"/>
        </w:rPr>
        <w:t>Термін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реалізації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8449A">
        <w:rPr>
          <w:rFonts w:ascii="Times New Roman" w:hAnsi="Times New Roman" w:cs="Times New Roman"/>
          <w:lang w:eastAsia="ru-RU"/>
        </w:rPr>
        <w:t>Програми</w:t>
      </w:r>
      <w:proofErr w:type="spellEnd"/>
      <w:r w:rsidRPr="00D8449A">
        <w:rPr>
          <w:rFonts w:ascii="Times New Roman" w:hAnsi="Times New Roman" w:cs="Times New Roman"/>
          <w:lang w:eastAsia="ru-RU"/>
        </w:rPr>
        <w:t>: 201</w:t>
      </w:r>
      <w:r w:rsidRPr="00D8449A">
        <w:rPr>
          <w:rFonts w:ascii="Times New Roman" w:hAnsi="Times New Roman" w:cs="Times New Roman"/>
          <w:lang w:val="uk-UA" w:eastAsia="ru-RU"/>
        </w:rPr>
        <w:t>17</w:t>
      </w:r>
      <w:r w:rsidRPr="00D8449A">
        <w:rPr>
          <w:rFonts w:ascii="Times New Roman" w:hAnsi="Times New Roman" w:cs="Times New Roman"/>
          <w:lang w:eastAsia="ru-RU"/>
        </w:rPr>
        <w:t xml:space="preserve"> – 20</w:t>
      </w:r>
      <w:proofErr w:type="spellStart"/>
      <w:r w:rsidRPr="00D8449A">
        <w:rPr>
          <w:rFonts w:ascii="Times New Roman" w:hAnsi="Times New Roman" w:cs="Times New Roman"/>
          <w:lang w:val="uk-UA" w:eastAsia="ru-RU"/>
        </w:rPr>
        <w:t>20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роки (паспорт </w:t>
      </w:r>
      <w:proofErr w:type="spellStart"/>
      <w:r w:rsidRPr="00D8449A">
        <w:rPr>
          <w:rFonts w:ascii="Times New Roman" w:hAnsi="Times New Roman" w:cs="Times New Roman"/>
          <w:lang w:eastAsia="ru-RU"/>
        </w:rPr>
        <w:t>Програми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наведено в </w:t>
      </w:r>
      <w:proofErr w:type="spellStart"/>
      <w:r w:rsidRPr="00D8449A">
        <w:rPr>
          <w:rFonts w:ascii="Times New Roman" w:hAnsi="Times New Roman" w:cs="Times New Roman"/>
          <w:lang w:eastAsia="ru-RU"/>
        </w:rPr>
        <w:t>додатку</w:t>
      </w:r>
      <w:proofErr w:type="spellEnd"/>
      <w:r w:rsidRPr="00D8449A">
        <w:rPr>
          <w:rFonts w:ascii="Times New Roman" w:hAnsi="Times New Roman" w:cs="Times New Roman"/>
          <w:lang w:eastAsia="ru-RU"/>
        </w:rPr>
        <w:t xml:space="preserve"> 1).</w:t>
      </w:r>
    </w:p>
    <w:p w:rsidR="004F666C" w:rsidRDefault="004F666C" w:rsidP="00183181">
      <w:pPr>
        <w:pStyle w:val="a5"/>
        <w:ind w:firstLine="708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Фінансова підтримка спрямовується на виконання наступних заходів:</w:t>
      </w:r>
    </w:p>
    <w:p w:rsidR="004F666C" w:rsidRDefault="004F666C" w:rsidP="004F666C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витрати на проведення щорічних заходів (придбання квіткової продукції, вінків, грамот, подарунків);</w:t>
      </w:r>
    </w:p>
    <w:p w:rsidR="004F666C" w:rsidRDefault="004F666C" w:rsidP="004F666C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виготовлення документації, печатки та штампу громадської організації;</w:t>
      </w:r>
    </w:p>
    <w:p w:rsidR="004F666C" w:rsidRDefault="004F666C" w:rsidP="004F666C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створення матеріально-технічної бази громадської організації, створення та  ведення сайту, друкарські  послуги;</w:t>
      </w:r>
    </w:p>
    <w:p w:rsidR="004F666C" w:rsidRPr="004F666C" w:rsidRDefault="004F666C" w:rsidP="004F666C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оплата видатків на оренду та комунальні послуги, транспортні видатки, придбання канцтоварів та інші видатки, необхідні для забезпечення діяльності організації, тощо.</w:t>
      </w:r>
    </w:p>
    <w:p w:rsidR="00183181" w:rsidRPr="00183181" w:rsidRDefault="00183181" w:rsidP="00D8449A">
      <w:pPr>
        <w:pStyle w:val="a5"/>
        <w:ind w:firstLine="708"/>
        <w:rPr>
          <w:rFonts w:ascii="Times New Roman" w:hAnsi="Times New Roman" w:cs="Times New Roman"/>
          <w:lang w:val="uk-UA" w:eastAsia="ru-RU"/>
        </w:rPr>
      </w:pPr>
    </w:p>
    <w:p w:rsidR="0054564D" w:rsidRPr="00183181" w:rsidRDefault="00183181" w:rsidP="00183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54564D"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54564D" w:rsidRPr="00EF16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Очікувані </w:t>
      </w:r>
      <w:r w:rsidR="0054564D" w:rsidRPr="00EF16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</w:t>
      </w:r>
      <w:r w:rsidRPr="00EF16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</w:t>
      </w:r>
    </w:p>
    <w:p w:rsidR="0054564D" w:rsidRPr="004F666C" w:rsidRDefault="0054564D" w:rsidP="004F666C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4F666C">
        <w:rPr>
          <w:rFonts w:ascii="Times New Roman" w:hAnsi="Times New Roman" w:cs="Times New Roman"/>
          <w:lang w:val="uk-UA" w:eastAsia="ru-RU"/>
        </w:rPr>
        <w:t>Реалізація завдань Програми</w:t>
      </w:r>
      <w:r w:rsidR="009428C1" w:rsidRPr="004F666C">
        <w:rPr>
          <w:rFonts w:ascii="Times New Roman" w:hAnsi="Times New Roman" w:cs="Times New Roman"/>
          <w:lang w:val="uk-UA" w:eastAsia="ru-RU"/>
        </w:rPr>
        <w:t xml:space="preserve"> підвищить рівень соціального захисту, поліпшить соціально-психологічний мікроклімат в родинах, </w:t>
      </w:r>
      <w:proofErr w:type="spellStart"/>
      <w:r w:rsidR="009428C1" w:rsidRPr="004F666C">
        <w:rPr>
          <w:rFonts w:ascii="Times New Roman" w:hAnsi="Times New Roman" w:cs="Times New Roman"/>
          <w:lang w:val="uk-UA" w:eastAsia="ru-RU"/>
        </w:rPr>
        <w:t>сімях</w:t>
      </w:r>
      <w:proofErr w:type="spellEnd"/>
      <w:r w:rsidR="009428C1" w:rsidRPr="004F666C">
        <w:rPr>
          <w:rFonts w:ascii="Times New Roman" w:hAnsi="Times New Roman" w:cs="Times New Roman"/>
          <w:lang w:val="uk-UA" w:eastAsia="ru-RU"/>
        </w:rPr>
        <w:t xml:space="preserve"> постраждалих (загиблих) учасників</w:t>
      </w:r>
      <w:r w:rsidR="00183181" w:rsidRPr="004F666C">
        <w:rPr>
          <w:rFonts w:ascii="Times New Roman" w:hAnsi="Times New Roman" w:cs="Times New Roman"/>
          <w:lang w:val="uk-UA" w:eastAsia="ru-RU"/>
        </w:rPr>
        <w:t xml:space="preserve"> антитерористичної операції, а також надасть можливість отримати додаткові соціальні гарантії, сприятиме вирішенню інших соціально-побутових проблем членів організації.</w:t>
      </w:r>
      <w:r w:rsidRPr="004F666C">
        <w:rPr>
          <w:rFonts w:ascii="Times New Roman" w:hAnsi="Times New Roman" w:cs="Times New Roman"/>
          <w:lang w:val="uk-UA" w:eastAsia="ru-RU"/>
        </w:rPr>
        <w:t>.</w:t>
      </w:r>
    </w:p>
    <w:p w:rsidR="0054564D" w:rsidRPr="004F666C" w:rsidRDefault="0054564D" w:rsidP="004F666C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F666C">
        <w:rPr>
          <w:rFonts w:ascii="Times New Roman" w:hAnsi="Times New Roman" w:cs="Times New Roman"/>
          <w:lang w:eastAsia="ru-RU"/>
        </w:rPr>
        <w:t xml:space="preserve">На момент </w:t>
      </w:r>
      <w:proofErr w:type="spellStart"/>
      <w:r w:rsidRPr="004F666C">
        <w:rPr>
          <w:rFonts w:ascii="Times New Roman" w:hAnsi="Times New Roman" w:cs="Times New Roman"/>
          <w:lang w:eastAsia="ru-RU"/>
        </w:rPr>
        <w:t>розроблення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цієї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Програми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="00EB76C2" w:rsidRPr="004F666C">
        <w:rPr>
          <w:rFonts w:ascii="Times New Roman" w:hAnsi="Times New Roman" w:cs="Times New Roman"/>
          <w:lang w:val="uk-UA" w:eastAsia="ru-RU"/>
        </w:rPr>
        <w:t>Арбузи</w:t>
      </w:r>
      <w:r w:rsidR="00EB76C2" w:rsidRPr="004F666C">
        <w:rPr>
          <w:rFonts w:ascii="Times New Roman" w:hAnsi="Times New Roman" w:cs="Times New Roman"/>
          <w:lang w:eastAsia="ru-RU"/>
        </w:rPr>
        <w:t>нському</w:t>
      </w:r>
      <w:proofErr w:type="spellEnd"/>
      <w:r w:rsidR="00EB76C2"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B76C2" w:rsidRPr="004F666C">
        <w:rPr>
          <w:rFonts w:ascii="Times New Roman" w:hAnsi="Times New Roman" w:cs="Times New Roman"/>
          <w:lang w:eastAsia="ru-RU"/>
        </w:rPr>
        <w:t>районі</w:t>
      </w:r>
      <w:proofErr w:type="spellEnd"/>
      <w:r w:rsidR="00EB76C2" w:rsidRPr="004F666C">
        <w:rPr>
          <w:rFonts w:ascii="Times New Roman" w:hAnsi="Times New Roman" w:cs="Times New Roman"/>
          <w:lang w:eastAsia="ru-RU"/>
        </w:rPr>
        <w:t xml:space="preserve"> </w:t>
      </w:r>
      <w:r w:rsidR="00EB76C2" w:rsidRPr="004F666C">
        <w:rPr>
          <w:rFonts w:ascii="Times New Roman" w:hAnsi="Times New Roman" w:cs="Times New Roman"/>
          <w:lang w:val="uk-UA" w:eastAsia="ru-RU"/>
        </w:rPr>
        <w:t>троє</w:t>
      </w:r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заг</w:t>
      </w:r>
      <w:r w:rsidR="00EB76C2" w:rsidRPr="004F666C">
        <w:rPr>
          <w:rFonts w:ascii="Times New Roman" w:hAnsi="Times New Roman" w:cs="Times New Roman"/>
          <w:lang w:eastAsia="ru-RU"/>
        </w:rPr>
        <w:t>иблих</w:t>
      </w:r>
      <w:proofErr w:type="spellEnd"/>
      <w:r w:rsidR="00EB76C2"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B76C2" w:rsidRPr="004F666C">
        <w:rPr>
          <w:rFonts w:ascii="Times New Roman" w:hAnsi="Times New Roman" w:cs="Times New Roman"/>
          <w:lang w:eastAsia="ru-RU"/>
        </w:rPr>
        <w:t>учасників</w:t>
      </w:r>
      <w:proofErr w:type="spellEnd"/>
      <w:r w:rsidR="00EB76C2" w:rsidRPr="004F666C">
        <w:rPr>
          <w:rFonts w:ascii="Times New Roman" w:hAnsi="Times New Roman" w:cs="Times New Roman"/>
          <w:lang w:eastAsia="ru-RU"/>
        </w:rPr>
        <w:t xml:space="preserve"> АТО, </w:t>
      </w:r>
      <w:proofErr w:type="spellStart"/>
      <w:r w:rsidR="00EB76C2" w:rsidRPr="004F666C">
        <w:rPr>
          <w:rFonts w:ascii="Times New Roman" w:hAnsi="Times New Roman" w:cs="Times New Roman"/>
          <w:lang w:eastAsia="ru-RU"/>
        </w:rPr>
        <w:t>понад</w:t>
      </w:r>
      <w:proofErr w:type="spellEnd"/>
      <w:r w:rsidR="00EB76C2" w:rsidRPr="004F666C">
        <w:rPr>
          <w:rFonts w:ascii="Times New Roman" w:hAnsi="Times New Roman" w:cs="Times New Roman"/>
          <w:lang w:eastAsia="ru-RU"/>
        </w:rPr>
        <w:t xml:space="preserve">  </w:t>
      </w:r>
      <w:r w:rsidR="00EB76C2" w:rsidRPr="004F666C">
        <w:rPr>
          <w:rFonts w:ascii="Times New Roman" w:hAnsi="Times New Roman" w:cs="Times New Roman"/>
          <w:lang w:val="uk-UA" w:eastAsia="ru-RU"/>
        </w:rPr>
        <w:t>200</w:t>
      </w:r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військовослужбовців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учасників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АТО. Члени</w:t>
      </w:r>
      <w:r w:rsidR="00042C86" w:rsidRPr="004F666C">
        <w:rPr>
          <w:rFonts w:ascii="Times New Roman" w:hAnsi="Times New Roman" w:cs="Times New Roman"/>
          <w:lang w:val="uk-UA" w:eastAsia="ru-RU"/>
        </w:rPr>
        <w:t xml:space="preserve"> 3-х</w:t>
      </w:r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сімей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загиблих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F666C">
        <w:rPr>
          <w:rFonts w:ascii="Times New Roman" w:hAnsi="Times New Roman" w:cs="Times New Roman"/>
          <w:lang w:eastAsia="ru-RU"/>
        </w:rPr>
        <w:t>військовослужбовці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учасники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АТО та члени </w:t>
      </w:r>
      <w:proofErr w:type="spellStart"/>
      <w:r w:rsidRPr="004F666C">
        <w:rPr>
          <w:rFonts w:ascii="Times New Roman" w:hAnsi="Times New Roman" w:cs="Times New Roman"/>
          <w:lang w:eastAsia="ru-RU"/>
        </w:rPr>
        <w:t>їх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сімей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потребують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фінансової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допомоги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F666C">
        <w:rPr>
          <w:rFonts w:ascii="Times New Roman" w:hAnsi="Times New Roman" w:cs="Times New Roman"/>
          <w:lang w:eastAsia="ru-RU"/>
        </w:rPr>
        <w:t>деякі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них – </w:t>
      </w:r>
      <w:proofErr w:type="spellStart"/>
      <w:r w:rsidRPr="004F666C">
        <w:rPr>
          <w:rFonts w:ascii="Times New Roman" w:hAnsi="Times New Roman" w:cs="Times New Roman"/>
          <w:lang w:eastAsia="ru-RU"/>
        </w:rPr>
        <w:t>поліпшення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житлових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умов, а </w:t>
      </w:r>
      <w:proofErr w:type="spellStart"/>
      <w:r w:rsidRPr="004F666C">
        <w:rPr>
          <w:rFonts w:ascii="Times New Roman" w:hAnsi="Times New Roman" w:cs="Times New Roman"/>
          <w:lang w:eastAsia="ru-RU"/>
        </w:rPr>
        <w:t>також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психологічної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F666C">
        <w:rPr>
          <w:rFonts w:ascii="Times New Roman" w:hAnsi="Times New Roman" w:cs="Times New Roman"/>
          <w:lang w:eastAsia="ru-RU"/>
        </w:rPr>
        <w:t>п</w:t>
      </w:r>
      <w:proofErr w:type="gramEnd"/>
      <w:r w:rsidRPr="004F666C">
        <w:rPr>
          <w:rFonts w:ascii="Times New Roman" w:hAnsi="Times New Roman" w:cs="Times New Roman"/>
          <w:lang w:eastAsia="ru-RU"/>
        </w:rPr>
        <w:t>ідтримки</w:t>
      </w:r>
      <w:proofErr w:type="spellEnd"/>
      <w:r w:rsidRPr="004F666C">
        <w:rPr>
          <w:rFonts w:ascii="Times New Roman" w:hAnsi="Times New Roman" w:cs="Times New Roman"/>
          <w:lang w:eastAsia="ru-RU"/>
        </w:rPr>
        <w:t>.</w:t>
      </w:r>
    </w:p>
    <w:p w:rsidR="0054564D" w:rsidRPr="004F666C" w:rsidRDefault="0054564D" w:rsidP="004F666C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F666C">
        <w:rPr>
          <w:rFonts w:ascii="Times New Roman" w:hAnsi="Times New Roman" w:cs="Times New Roman"/>
          <w:lang w:eastAsia="ru-RU"/>
        </w:rPr>
        <w:t>Результативний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показник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Програми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4F666C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всебічної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F666C">
        <w:rPr>
          <w:rFonts w:ascii="Times New Roman" w:hAnsi="Times New Roman" w:cs="Times New Roman"/>
          <w:lang w:eastAsia="ru-RU"/>
        </w:rPr>
        <w:t>п</w:t>
      </w:r>
      <w:proofErr w:type="gramEnd"/>
      <w:r w:rsidRPr="004F666C">
        <w:rPr>
          <w:rFonts w:ascii="Times New Roman" w:hAnsi="Times New Roman" w:cs="Times New Roman"/>
          <w:lang w:eastAsia="ru-RU"/>
        </w:rPr>
        <w:t>ідтримки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боку</w:t>
      </w:r>
      <w:r w:rsidR="00121785" w:rsidRPr="004F666C">
        <w:rPr>
          <w:rFonts w:ascii="Times New Roman" w:hAnsi="Times New Roman" w:cs="Times New Roman"/>
          <w:lang w:val="uk-UA" w:eastAsia="ru-RU"/>
        </w:rPr>
        <w:t xml:space="preserve"> членів спілки </w:t>
      </w:r>
      <w:proofErr w:type="spellStart"/>
      <w:r w:rsidRPr="004F666C">
        <w:rPr>
          <w:rFonts w:ascii="Times New Roman" w:hAnsi="Times New Roman" w:cs="Times New Roman"/>
          <w:lang w:eastAsia="ru-RU"/>
        </w:rPr>
        <w:t>зазначеним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категоріям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громадян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, у тому </w:t>
      </w:r>
      <w:proofErr w:type="spellStart"/>
      <w:r w:rsidRPr="004F666C">
        <w:rPr>
          <w:rFonts w:ascii="Times New Roman" w:hAnsi="Times New Roman" w:cs="Times New Roman"/>
          <w:lang w:eastAsia="ru-RU"/>
        </w:rPr>
        <w:t>числі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дітям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загиблих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учасників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АТО, </w:t>
      </w:r>
      <w:proofErr w:type="spellStart"/>
      <w:r w:rsidRPr="004F666C">
        <w:rPr>
          <w:rFonts w:ascii="Times New Roman" w:hAnsi="Times New Roman" w:cs="Times New Roman"/>
          <w:lang w:eastAsia="ru-RU"/>
        </w:rPr>
        <w:t>гідне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вшанування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пам’яті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полеглих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Pr="004F666C">
        <w:rPr>
          <w:rFonts w:ascii="Times New Roman" w:hAnsi="Times New Roman" w:cs="Times New Roman"/>
          <w:lang w:eastAsia="ru-RU"/>
        </w:rPr>
        <w:t>Батьківщину</w:t>
      </w:r>
      <w:proofErr w:type="spellEnd"/>
      <w:r w:rsidRPr="004F666C">
        <w:rPr>
          <w:rFonts w:ascii="Times New Roman" w:hAnsi="Times New Roman" w:cs="Times New Roman"/>
          <w:lang w:eastAsia="ru-RU"/>
        </w:rPr>
        <w:t>.</w:t>
      </w:r>
    </w:p>
    <w:p w:rsidR="0054564D" w:rsidRPr="004F666C" w:rsidRDefault="0054564D" w:rsidP="004F666C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4F666C">
        <w:rPr>
          <w:rFonts w:ascii="Times New Roman" w:hAnsi="Times New Roman" w:cs="Times New Roman"/>
          <w:lang w:val="uk-UA" w:eastAsia="ru-RU"/>
        </w:rPr>
        <w:t>Виконання визначе</w:t>
      </w:r>
      <w:r w:rsidR="00F8208E" w:rsidRPr="004F666C">
        <w:rPr>
          <w:rFonts w:ascii="Times New Roman" w:hAnsi="Times New Roman" w:cs="Times New Roman"/>
          <w:lang w:val="uk-UA" w:eastAsia="ru-RU"/>
        </w:rPr>
        <w:t>них цією Програмою завдань покра</w:t>
      </w:r>
      <w:r w:rsidRPr="004F666C">
        <w:rPr>
          <w:rFonts w:ascii="Times New Roman" w:hAnsi="Times New Roman" w:cs="Times New Roman"/>
          <w:lang w:val="uk-UA" w:eastAsia="ru-RU"/>
        </w:rPr>
        <w:t>щить рівень соціального захисту</w:t>
      </w:r>
      <w:r w:rsidR="00121785" w:rsidRPr="004F666C">
        <w:rPr>
          <w:rFonts w:ascii="Times New Roman" w:hAnsi="Times New Roman" w:cs="Times New Roman"/>
          <w:lang w:val="uk-UA" w:eastAsia="ru-RU"/>
        </w:rPr>
        <w:t>,</w:t>
      </w:r>
      <w:r w:rsidRPr="004F666C">
        <w:rPr>
          <w:rFonts w:ascii="Times New Roman" w:hAnsi="Times New Roman" w:cs="Times New Roman"/>
          <w:lang w:val="uk-UA" w:eastAsia="ru-RU"/>
        </w:rPr>
        <w:t xml:space="preserve"> дасть можливість сім’ям отримати адресну допомогу, сприятиме вирішенню інших соціально-побутових питань.</w:t>
      </w:r>
    </w:p>
    <w:p w:rsidR="0054564D" w:rsidRPr="004F666C" w:rsidRDefault="0054564D" w:rsidP="004F666C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F666C">
        <w:rPr>
          <w:rFonts w:ascii="Times New Roman" w:hAnsi="Times New Roman" w:cs="Times New Roman"/>
          <w:lang w:eastAsia="ru-RU"/>
        </w:rPr>
        <w:t>Також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виконання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завдань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Програми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сприятиме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F666C">
        <w:rPr>
          <w:rFonts w:ascii="Times New Roman" w:hAnsi="Times New Roman" w:cs="Times New Roman"/>
          <w:lang w:eastAsia="ru-RU"/>
        </w:rPr>
        <w:t>п</w:t>
      </w:r>
      <w:proofErr w:type="gramEnd"/>
      <w:r w:rsidRPr="004F666C">
        <w:rPr>
          <w:rFonts w:ascii="Times New Roman" w:hAnsi="Times New Roman" w:cs="Times New Roman"/>
          <w:lang w:eastAsia="ru-RU"/>
        </w:rPr>
        <w:t>ідвищенню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рівня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довіри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до </w:t>
      </w:r>
      <w:proofErr w:type="spellStart"/>
      <w:r w:rsidRPr="004F666C">
        <w:rPr>
          <w:rFonts w:ascii="Times New Roman" w:hAnsi="Times New Roman" w:cs="Times New Roman"/>
          <w:lang w:eastAsia="ru-RU"/>
        </w:rPr>
        <w:t>владних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інститутів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4F666C">
        <w:rPr>
          <w:rFonts w:ascii="Times New Roman" w:hAnsi="Times New Roman" w:cs="Times New Roman"/>
          <w:lang w:eastAsia="ru-RU"/>
        </w:rPr>
        <w:t>суспільстві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, позитивного </w:t>
      </w:r>
      <w:proofErr w:type="spellStart"/>
      <w:r w:rsidRPr="004F666C">
        <w:rPr>
          <w:rFonts w:ascii="Times New Roman" w:hAnsi="Times New Roman" w:cs="Times New Roman"/>
          <w:lang w:eastAsia="ru-RU"/>
        </w:rPr>
        <w:t>ставлення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до </w:t>
      </w:r>
      <w:proofErr w:type="spellStart"/>
      <w:r w:rsidRPr="004F666C">
        <w:rPr>
          <w:rFonts w:ascii="Times New Roman" w:hAnsi="Times New Roman" w:cs="Times New Roman"/>
          <w:lang w:eastAsia="ru-RU"/>
        </w:rPr>
        <w:t>військовослужбовців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F666C">
        <w:rPr>
          <w:rFonts w:ascii="Times New Roman" w:hAnsi="Times New Roman" w:cs="Times New Roman"/>
          <w:lang w:eastAsia="ru-RU"/>
        </w:rPr>
        <w:t>патріотичного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F666C">
        <w:rPr>
          <w:rFonts w:ascii="Times New Roman" w:hAnsi="Times New Roman" w:cs="Times New Roman"/>
          <w:lang w:eastAsia="ru-RU"/>
        </w:rPr>
        <w:t>виховання</w:t>
      </w:r>
      <w:proofErr w:type="spellEnd"/>
      <w:r w:rsidRPr="004F666C">
        <w:rPr>
          <w:rFonts w:ascii="Times New Roman" w:hAnsi="Times New Roman" w:cs="Times New Roman"/>
          <w:lang w:eastAsia="ru-RU"/>
        </w:rPr>
        <w:t xml:space="preserve"> молодого </w:t>
      </w:r>
      <w:proofErr w:type="spellStart"/>
      <w:r w:rsidRPr="004F666C">
        <w:rPr>
          <w:rFonts w:ascii="Times New Roman" w:hAnsi="Times New Roman" w:cs="Times New Roman"/>
          <w:lang w:eastAsia="ru-RU"/>
        </w:rPr>
        <w:t>покоління</w:t>
      </w:r>
      <w:proofErr w:type="spellEnd"/>
      <w:r w:rsidRPr="004F666C">
        <w:rPr>
          <w:rFonts w:ascii="Times New Roman" w:hAnsi="Times New Roman" w:cs="Times New Roman"/>
          <w:lang w:eastAsia="ru-RU"/>
        </w:rPr>
        <w:t>.</w:t>
      </w:r>
    </w:p>
    <w:p w:rsidR="0054564D" w:rsidRPr="00EB76C2" w:rsidRDefault="0054564D" w:rsidP="004F6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V. </w:t>
      </w:r>
      <w:proofErr w:type="spellStart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Координація</w:t>
      </w:r>
      <w:proofErr w:type="spellEnd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контроль за </w:t>
      </w:r>
      <w:proofErr w:type="spellStart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реалізацією</w:t>
      </w:r>
      <w:proofErr w:type="spellEnd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Програми</w:t>
      </w:r>
      <w:proofErr w:type="spellEnd"/>
    </w:p>
    <w:p w:rsidR="0054564D" w:rsidRPr="002B2E93" w:rsidRDefault="00121785" w:rsidP="002B2E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proofErr w:type="spellEnd"/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564D" w:rsidRP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564D" w:rsidRP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4F6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 здійснюватимуть виконавчі органи влади району,</w:t>
      </w:r>
      <w:r w:rsidR="0054564D" w:rsidRPr="00545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564D" w:rsidRP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громадська організація </w:t>
      </w:r>
      <w:r w:rsidR="005A6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5A6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Арбузинське</w:t>
      </w:r>
      <w:proofErr w:type="spellEnd"/>
      <w:r w:rsidR="005A6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районне об</w:t>
      </w:r>
      <w:r w:rsidR="005A65A0" w:rsidRPr="00121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5A6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єднання воїнів – учасників та ветеранів антитерористичної операції» </w:t>
      </w:r>
      <w:r w:rsidR="0054564D" w:rsidRP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є розробником </w:t>
      </w:r>
      <w:r w:rsidR="005A6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даної програми</w:t>
      </w:r>
      <w:r w:rsidR="004F6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4564D" w:rsidRPr="002B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974CB" w:rsidRPr="00121785" w:rsidRDefault="00121785" w:rsidP="0054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Е</w:t>
      </w:r>
      <w:r w:rsidR="00EE2969" w:rsidRPr="00121785">
        <w:rPr>
          <w:rFonts w:ascii="Times New Roman" w:hAnsi="Times New Roman" w:cs="Times New Roman"/>
          <w:lang w:val="uk-UA"/>
        </w:rPr>
        <w:t>фективність  виконання Програми оцінюється реально досягнутими результатами, а не деклараціями і намірами щодо тих чи інших дій.</w:t>
      </w:r>
    </w:p>
    <w:p w:rsidR="00441522" w:rsidRDefault="00441522" w:rsidP="004F6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4564D" w:rsidRDefault="004F666C" w:rsidP="004F6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proofErr w:type="spellStart"/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Напрями</w:t>
      </w:r>
      <w:proofErr w:type="spellEnd"/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реалізації</w:t>
      </w:r>
      <w:proofErr w:type="spellEnd"/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заходи </w:t>
      </w:r>
      <w:proofErr w:type="spellStart"/>
      <w:r w:rsidR="0054564D" w:rsidRPr="002B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Програми</w:t>
      </w:r>
      <w:proofErr w:type="spellEnd"/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305"/>
        <w:gridCol w:w="15"/>
        <w:gridCol w:w="2803"/>
        <w:gridCol w:w="1457"/>
        <w:gridCol w:w="1565"/>
        <w:gridCol w:w="1458"/>
        <w:gridCol w:w="1260"/>
        <w:gridCol w:w="1260"/>
        <w:gridCol w:w="700"/>
      </w:tblGrid>
      <w:tr w:rsidR="007427B6" w:rsidRPr="00CD216B" w:rsidTr="00701E77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4D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654D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654D1">
              <w:rPr>
                <w:rFonts w:ascii="Times New Roman" w:eastAsia="Calibri" w:hAnsi="Times New Roman" w:cs="Times New Roman"/>
                <w:lang w:val="en-US"/>
              </w:rPr>
              <w:t>/п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Змі</w:t>
            </w:r>
            <w:proofErr w:type="gramStart"/>
            <w:r w:rsidRPr="002654D1">
              <w:rPr>
                <w:rFonts w:ascii="Times New Roman" w:eastAsia="Calibri" w:hAnsi="Times New Roman" w:cs="Times New Roman"/>
                <w:b/>
              </w:rPr>
              <w:t>ст</w:t>
            </w:r>
            <w:proofErr w:type="spellEnd"/>
            <w:proofErr w:type="gramEnd"/>
            <w:r w:rsidRPr="002654D1">
              <w:rPr>
                <w:rFonts w:ascii="Times New Roman" w:eastAsia="Calibri" w:hAnsi="Times New Roman" w:cs="Times New Roman"/>
                <w:b/>
              </w:rPr>
              <w:t xml:space="preserve"> заходу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Відповідальні</w:t>
            </w:r>
            <w:proofErr w:type="spellEnd"/>
            <w:r w:rsidRPr="002654D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виконавці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Джерело</w:t>
            </w:r>
            <w:proofErr w:type="spellEnd"/>
            <w:r w:rsidRPr="002654D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фінансу</w:t>
            </w:r>
            <w:proofErr w:type="spellEnd"/>
            <w:r w:rsidRPr="002654D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2654D1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2654D1">
              <w:rPr>
                <w:rFonts w:ascii="Times New Roman" w:eastAsia="Calibri" w:hAnsi="Times New Roman" w:cs="Times New Roman"/>
                <w:b/>
              </w:rPr>
              <w:t>ання</w:t>
            </w:r>
            <w:proofErr w:type="spellEnd"/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</w:rPr>
              <w:t>Орієнтовні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обсяги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фінансового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</w:p>
          <w:p w:rsidR="007427B6" w:rsidRPr="002654D1" w:rsidRDefault="007427B6" w:rsidP="00F641A6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654D1">
              <w:rPr>
                <w:rFonts w:ascii="Times New Roman" w:eastAsia="Calibri" w:hAnsi="Times New Roman" w:cs="Times New Roman"/>
              </w:rPr>
              <w:t>(тис</w:t>
            </w:r>
            <w:proofErr w:type="gramStart"/>
            <w:r w:rsidRPr="002654D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654D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654D1">
              <w:rPr>
                <w:rFonts w:ascii="Times New Roman" w:eastAsia="Calibri" w:hAnsi="Times New Roman" w:cs="Times New Roman"/>
              </w:rPr>
              <w:t>ривень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>) *</w:t>
            </w:r>
          </w:p>
        </w:tc>
      </w:tr>
      <w:tr w:rsidR="007427B6" w:rsidRPr="00CD216B" w:rsidTr="00701E77">
        <w:trPr>
          <w:cantSplit/>
          <w:trHeight w:val="530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Всього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654D1">
              <w:rPr>
                <w:rFonts w:ascii="Times New Roman" w:eastAsia="Calibri" w:hAnsi="Times New Roman" w:cs="Times New Roman"/>
                <w:b/>
              </w:rPr>
              <w:t>У</w:t>
            </w:r>
            <w:proofErr w:type="gramEnd"/>
            <w:r w:rsidRPr="002654D1">
              <w:rPr>
                <w:rFonts w:ascii="Times New Roman" w:eastAsia="Calibri" w:hAnsi="Times New Roman" w:cs="Times New Roman"/>
                <w:b/>
              </w:rPr>
              <w:t xml:space="preserve"> тому  </w:t>
            </w:r>
            <w:proofErr w:type="spellStart"/>
            <w:r w:rsidRPr="002654D1">
              <w:rPr>
                <w:rFonts w:ascii="Times New Roman" w:eastAsia="Calibri" w:hAnsi="Times New Roman" w:cs="Times New Roman"/>
                <w:b/>
              </w:rPr>
              <w:t>числі</w:t>
            </w:r>
            <w:proofErr w:type="spellEnd"/>
            <w:r w:rsidRPr="002654D1">
              <w:rPr>
                <w:rFonts w:ascii="Times New Roman" w:eastAsia="Calibri" w:hAnsi="Times New Roman" w:cs="Times New Roman"/>
                <w:b/>
              </w:rPr>
              <w:t xml:space="preserve">  за  роками</w:t>
            </w:r>
          </w:p>
        </w:tc>
      </w:tr>
      <w:tr w:rsidR="007427B6" w:rsidRPr="00CD216B" w:rsidTr="00701E77">
        <w:trPr>
          <w:cantSplit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6" w:rsidRPr="002654D1" w:rsidRDefault="007427B6" w:rsidP="00F641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654D1">
              <w:rPr>
                <w:rFonts w:ascii="Times New Roman" w:hAnsi="Times New Roman" w:cs="Times New Roman"/>
                <w:b/>
              </w:rPr>
              <w:t>201</w:t>
            </w:r>
            <w:r w:rsidRPr="002654D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654D1">
              <w:rPr>
                <w:rFonts w:ascii="Times New Roman" w:hAnsi="Times New Roman" w:cs="Times New Roman"/>
                <w:b/>
              </w:rPr>
              <w:t>201</w:t>
            </w:r>
            <w:r w:rsidRPr="002654D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654D1">
              <w:rPr>
                <w:rFonts w:ascii="Times New Roman" w:hAnsi="Times New Roman" w:cs="Times New Roman"/>
                <w:b/>
              </w:rPr>
              <w:t>201</w:t>
            </w:r>
            <w:r w:rsidRPr="002654D1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54D1">
              <w:rPr>
                <w:rFonts w:ascii="Times New Roman" w:eastAsia="Calibri" w:hAnsi="Times New Roman" w:cs="Times New Roman"/>
                <w:b/>
              </w:rPr>
              <w:t>20</w:t>
            </w:r>
            <w:proofErr w:type="spellStart"/>
            <w:r w:rsidRPr="002654D1">
              <w:rPr>
                <w:rFonts w:ascii="Times New Roman" w:hAnsi="Times New Roman" w:cs="Times New Roman"/>
                <w:b/>
                <w:lang w:val="uk-UA"/>
              </w:rPr>
              <w:t>20</w:t>
            </w:r>
            <w:proofErr w:type="spellEnd"/>
          </w:p>
        </w:tc>
      </w:tr>
      <w:tr w:rsidR="007427B6" w:rsidRPr="00CD216B" w:rsidTr="00701E7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2654D1" w:rsidRDefault="007427B6" w:rsidP="00F641A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4D1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1F1012" w:rsidRPr="00CD216B" w:rsidTr="00701E77">
        <w:trPr>
          <w:trHeight w:val="145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12" w:rsidRPr="00C72062" w:rsidRDefault="001F1012" w:rsidP="00F641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1E77" w:rsidRPr="002654D1" w:rsidTr="00701E77">
        <w:trPr>
          <w:trHeight w:val="15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rFonts w:ascii="Calibri" w:eastAsia="Calibri" w:hAnsi="Calibri" w:cs="Times New Roman"/>
              </w:rPr>
            </w:pPr>
            <w:r w:rsidRPr="00C7206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413702" w:rsidRDefault="00701E77" w:rsidP="001F1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умови для безперешкодного доступу учасників антитерористичної операції для отримання інформації щодо змін в законодавстві та роботи громадської організації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CE559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1E77" w:rsidRPr="002654D1" w:rsidTr="00701E77">
        <w:trPr>
          <w:trHeight w:val="2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військовослужбовця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загиблих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вивчення соціально-побутових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проживанн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потреби 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D14051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1E77" w:rsidRPr="002654D1" w:rsidTr="00701E77">
        <w:trPr>
          <w:trHeight w:val="2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lastRenderedPageBreak/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413702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Вживати заходи </w:t>
            </w:r>
            <w:r w:rsidRPr="00413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r w:rsidRPr="00413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вирішення проблемних питань учасників бойових дій, які брали безпосередню участь в антитерористичній операції, та сімей загиблих військовослужбовців – учасників АТО, які проживають на території району (із залученням спеціалістів структурних підрозділів райдержадміністрації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13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військкомату, представників громадських організацій, волонтерів, благодійників тощо)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D14051" w:rsidRDefault="00701E77" w:rsidP="003D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1F1012" w:rsidRDefault="00701E77" w:rsidP="00F641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rPr>
          <w:trHeight w:val="18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1F1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Співпрацювати  з установами та організаціями щодо н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загиблих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  <w:p w:rsidR="00701E77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2654D1" w:rsidRDefault="00701E77" w:rsidP="00C4166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C4166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C416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1E77" w:rsidRPr="002654D1" w:rsidTr="00701E77">
        <w:trPr>
          <w:trHeight w:val="1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DA6021" w:rsidRDefault="00701E77" w:rsidP="001F1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Піклуватися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сім’єю загиблого</w:t>
            </w:r>
            <w:r w:rsidRPr="00851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учасника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сім’ї військовослужбовців, які перебувають в районі проведення антитерористичної операції,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CE559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2654D1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654D1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265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4D1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</w:p>
        </w:tc>
      </w:tr>
      <w:tr w:rsidR="00701E77" w:rsidRPr="002654D1" w:rsidTr="00701E77">
        <w:trPr>
          <w:trHeight w:val="14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D80B7B" w:rsidRDefault="00701E77" w:rsidP="00903E4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80B7B">
              <w:rPr>
                <w:rFonts w:ascii="Times New Roman" w:eastAsia="Calibri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відпочинку та дозвілля </w:t>
            </w:r>
            <w:r w:rsidRPr="00D80B7B">
              <w:rPr>
                <w:rFonts w:ascii="Times New Roman" w:eastAsia="Calibri" w:hAnsi="Times New Roman" w:cs="Times New Roman"/>
                <w:lang w:val="uk-UA"/>
              </w:rPr>
              <w:t>демобілізованих учасників бойових дій, які брали участь в антитерористичній операції на сході України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D80B7B" w:rsidRDefault="00701E77" w:rsidP="00F641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jc w:val="center"/>
              <w:rPr>
                <w:lang w:val="uk-UA"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F03D65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Налагодження співпраці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іншими </w:t>
            </w:r>
            <w:r w:rsidRPr="00F03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громадськими, благодійними, волонтерськими, релігійними, міжнародними організаціями з метою залучення коштів із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грошової і натуральної допомоги сім’ям загиблих (постраждалих) під час проведення АТО, які її потребують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F03D65" w:rsidRDefault="00701E77" w:rsidP="008A5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Правління та голова 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701E77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701E77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1E77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</w:p>
        </w:tc>
      </w:tr>
      <w:tr w:rsidR="00701E77" w:rsidRPr="002654D1" w:rsidTr="00701E77">
        <w:trPr>
          <w:trHeight w:val="11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lastRenderedPageBreak/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F03D65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та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F03D65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701E77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1E77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8A5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прияти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музею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куточків бойової слави,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експозицій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фотовиставок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героїзму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A072F0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701E77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1E77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4761BE" w:rsidRDefault="00701E77" w:rsidP="00DA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 місць поховань (могил) захисників України  під час проведення антитерористичної операції, в пам’ятні дні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rPr>
                <w:lang w:val="uk-UA"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FB4089">
        <w:trPr>
          <w:trHeight w:val="8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Брати активну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алеї  слави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rPr>
                <w:lang w:val="uk-UA"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54564D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та брати участь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волонтерами,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їм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966589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01E77" w:rsidRPr="00701E77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1E77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заходу не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потребує</w:t>
            </w:r>
            <w:proofErr w:type="spellEnd"/>
            <w:r w:rsidRPr="00701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1E77">
              <w:rPr>
                <w:rFonts w:ascii="Times New Roman" w:eastAsia="Calibri" w:hAnsi="Times New Roman" w:cs="Times New Roman"/>
              </w:rPr>
              <w:t>фінансування</w:t>
            </w:r>
            <w:proofErr w:type="spellEnd"/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DF016A" w:rsidRDefault="00701E77" w:rsidP="000B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тематичних заходів, присвячених вшануванню пам’яті захисників, які віддали життя за незалежність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суверенітет </w:t>
            </w:r>
            <w:r w:rsidRPr="00DF0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966589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701E77" w:rsidRDefault="00701E77" w:rsidP="00F641A6">
            <w:pPr>
              <w:rPr>
                <w:lang w:val="uk-UA"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C72062" w:rsidRDefault="00701E77" w:rsidP="00F641A6">
            <w:pPr>
              <w:jc w:val="center"/>
              <w:rPr>
                <w:lang w:val="uk-UA"/>
              </w:rPr>
            </w:pPr>
            <w:r w:rsidRPr="00C72062">
              <w:rPr>
                <w:lang w:val="uk-UA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DF016A" w:rsidRDefault="00701E77" w:rsidP="000B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Висвітлювати у засобах масової інформацію щодо роботи громадської організації.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77" w:rsidRPr="00966589" w:rsidRDefault="00701E77" w:rsidP="00F64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організації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701E77" w:rsidRDefault="00701E77" w:rsidP="00F641A6">
            <w:pPr>
              <w:rPr>
                <w:lang w:val="uk-UA"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7" w:rsidRPr="002654D1" w:rsidRDefault="00701E77" w:rsidP="00F64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blPrEx>
          <w:tblLook w:val="0000"/>
        </w:tblPrEx>
        <w:trPr>
          <w:trHeight w:val="444"/>
        </w:trPr>
        <w:tc>
          <w:tcPr>
            <w:tcW w:w="563" w:type="dxa"/>
          </w:tcPr>
          <w:p w:rsidR="00701E77" w:rsidRPr="00C72062" w:rsidRDefault="00701E77" w:rsidP="00F641A6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72062">
              <w:rPr>
                <w:rFonts w:ascii="Times New Roman" w:eastAsia="Calibri" w:hAnsi="Times New Roman" w:cs="Times New Roman"/>
                <w:bCs/>
                <w:lang w:val="uk-UA"/>
              </w:rPr>
              <w:t>15</w:t>
            </w:r>
          </w:p>
        </w:tc>
        <w:tc>
          <w:tcPr>
            <w:tcW w:w="4320" w:type="dxa"/>
            <w:gridSpan w:val="2"/>
          </w:tcPr>
          <w:p w:rsidR="00701E77" w:rsidRPr="00F641A6" w:rsidRDefault="00701E77" w:rsidP="000B6577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Підтримка дітей воїнів АТО </w:t>
            </w:r>
          </w:p>
        </w:tc>
        <w:tc>
          <w:tcPr>
            <w:tcW w:w="2803" w:type="dxa"/>
          </w:tcPr>
          <w:p w:rsidR="00701E77" w:rsidRPr="00F641A6" w:rsidRDefault="00701E77" w:rsidP="00F6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3022" w:type="dxa"/>
            <w:gridSpan w:val="2"/>
          </w:tcPr>
          <w:p w:rsidR="00701E77" w:rsidRPr="00701E77" w:rsidRDefault="00701E77" w:rsidP="00F6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</w:tcPr>
          <w:p w:rsidR="00701E77" w:rsidRPr="002654D1" w:rsidRDefault="00701E77" w:rsidP="002654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blPrEx>
          <w:tblLook w:val="0000"/>
        </w:tblPrEx>
        <w:trPr>
          <w:trHeight w:val="487"/>
        </w:trPr>
        <w:tc>
          <w:tcPr>
            <w:tcW w:w="563" w:type="dxa"/>
          </w:tcPr>
          <w:p w:rsidR="00701E77" w:rsidRPr="00C72062" w:rsidRDefault="00701E77" w:rsidP="00F641A6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72062">
              <w:rPr>
                <w:rFonts w:ascii="Times New Roman" w:eastAsia="Calibri" w:hAnsi="Times New Roman" w:cs="Times New Roman"/>
                <w:bCs/>
                <w:lang w:val="uk-UA"/>
              </w:rPr>
              <w:t>16</w:t>
            </w:r>
          </w:p>
        </w:tc>
        <w:tc>
          <w:tcPr>
            <w:tcW w:w="4320" w:type="dxa"/>
            <w:gridSpan w:val="2"/>
          </w:tcPr>
          <w:p w:rsidR="00701E77" w:rsidRPr="00F641A6" w:rsidRDefault="00701E77" w:rsidP="00F641A6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Спортивні змагання між воїнами та ветеранами АТО</w:t>
            </w:r>
          </w:p>
        </w:tc>
        <w:tc>
          <w:tcPr>
            <w:tcW w:w="2803" w:type="dxa"/>
          </w:tcPr>
          <w:p w:rsidR="00701E77" w:rsidRPr="00F641A6" w:rsidRDefault="00701E77" w:rsidP="00F6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та голова  організації</w:t>
            </w:r>
          </w:p>
        </w:tc>
        <w:tc>
          <w:tcPr>
            <w:tcW w:w="3022" w:type="dxa"/>
            <w:gridSpan w:val="2"/>
          </w:tcPr>
          <w:p w:rsidR="00701E77" w:rsidRPr="00701E77" w:rsidRDefault="00701E77" w:rsidP="00F6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t>Районний, місцевий бюджети та джерела не заборонені законодавством</w:t>
            </w:r>
          </w:p>
        </w:tc>
        <w:tc>
          <w:tcPr>
            <w:tcW w:w="4678" w:type="dxa"/>
            <w:gridSpan w:val="4"/>
          </w:tcPr>
          <w:p w:rsidR="00701E77" w:rsidRPr="002654D1" w:rsidRDefault="00701E77" w:rsidP="002654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t>У межах фінансового ресурсу</w:t>
            </w:r>
          </w:p>
        </w:tc>
      </w:tr>
      <w:tr w:rsidR="00701E77" w:rsidRPr="002654D1" w:rsidTr="00701E77">
        <w:tblPrEx>
          <w:tblLook w:val="0000"/>
        </w:tblPrEx>
        <w:trPr>
          <w:trHeight w:val="487"/>
        </w:trPr>
        <w:tc>
          <w:tcPr>
            <w:tcW w:w="563" w:type="dxa"/>
          </w:tcPr>
          <w:p w:rsidR="00701E77" w:rsidRPr="00C72062" w:rsidRDefault="00701E77" w:rsidP="00F641A6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17</w:t>
            </w:r>
          </w:p>
        </w:tc>
        <w:tc>
          <w:tcPr>
            <w:tcW w:w="4320" w:type="dxa"/>
            <w:gridSpan w:val="2"/>
          </w:tcPr>
          <w:p w:rsidR="00701E77" w:rsidRDefault="00701E77" w:rsidP="00F641A6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Ремонт приміщення, виділеного для роботи громадської організації</w:t>
            </w:r>
          </w:p>
        </w:tc>
        <w:tc>
          <w:tcPr>
            <w:tcW w:w="2803" w:type="dxa"/>
          </w:tcPr>
          <w:p w:rsidR="00701E77" w:rsidRDefault="00701E77" w:rsidP="00F64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та голова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організації</w:t>
            </w:r>
          </w:p>
        </w:tc>
        <w:tc>
          <w:tcPr>
            <w:tcW w:w="3022" w:type="dxa"/>
            <w:gridSpan w:val="2"/>
          </w:tcPr>
          <w:p w:rsidR="00701E77" w:rsidRPr="00701E77" w:rsidRDefault="00701E77" w:rsidP="00F6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Районний, місцевий бюджети та джерела не заборонені </w:t>
            </w:r>
            <w:r w:rsidRPr="00701E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законодавством</w:t>
            </w:r>
          </w:p>
        </w:tc>
        <w:tc>
          <w:tcPr>
            <w:tcW w:w="4678" w:type="dxa"/>
            <w:gridSpan w:val="4"/>
          </w:tcPr>
          <w:p w:rsidR="00701E77" w:rsidRPr="002654D1" w:rsidRDefault="00701E77" w:rsidP="002654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54D1">
              <w:rPr>
                <w:rFonts w:ascii="Times New Roman" w:hAnsi="Times New Roman" w:cs="Times New Roman"/>
                <w:lang w:val="uk-UA"/>
              </w:rPr>
              <w:lastRenderedPageBreak/>
              <w:t>У межах фінансового ресурсу</w:t>
            </w:r>
          </w:p>
        </w:tc>
      </w:tr>
    </w:tbl>
    <w:p w:rsidR="00F641A6" w:rsidRDefault="00F641A6" w:rsidP="007427B6">
      <w:pPr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:rsidR="00F641A6" w:rsidRPr="00701E77" w:rsidRDefault="007427B6" w:rsidP="00701E77">
      <w:pPr>
        <w:pStyle w:val="a5"/>
        <w:rPr>
          <w:rFonts w:ascii="Times New Roman" w:hAnsi="Times New Roman" w:cs="Times New Roman"/>
        </w:rPr>
      </w:pPr>
      <w:proofErr w:type="spellStart"/>
      <w:r w:rsidRPr="00701E77">
        <w:rPr>
          <w:rFonts w:ascii="Times New Roman" w:hAnsi="Times New Roman" w:cs="Times New Roman"/>
          <w:b/>
          <w:bCs/>
        </w:rPr>
        <w:t>Примітка</w:t>
      </w:r>
      <w:proofErr w:type="spellEnd"/>
      <w:r w:rsidRPr="00701E77">
        <w:rPr>
          <w:rFonts w:ascii="Times New Roman" w:hAnsi="Times New Roman" w:cs="Times New Roman"/>
          <w:b/>
          <w:bCs/>
        </w:rPr>
        <w:t>.</w:t>
      </w:r>
      <w:r w:rsidRPr="00701E77">
        <w:rPr>
          <w:rFonts w:ascii="Times New Roman" w:hAnsi="Times New Roman" w:cs="Times New Roman"/>
        </w:rPr>
        <w:t xml:space="preserve"> *  </w:t>
      </w:r>
      <w:proofErr w:type="spellStart"/>
      <w:r w:rsidRPr="00701E77">
        <w:rPr>
          <w:rFonts w:ascii="Times New Roman" w:hAnsi="Times New Roman" w:cs="Times New Roman"/>
        </w:rPr>
        <w:t>Остаточний</w:t>
      </w:r>
      <w:proofErr w:type="spellEnd"/>
      <w:r w:rsidRPr="00701E77">
        <w:rPr>
          <w:rFonts w:ascii="Times New Roman" w:hAnsi="Times New Roman" w:cs="Times New Roman"/>
        </w:rPr>
        <w:t xml:space="preserve">  </w:t>
      </w:r>
      <w:proofErr w:type="spellStart"/>
      <w:r w:rsidRPr="00701E77">
        <w:rPr>
          <w:rFonts w:ascii="Times New Roman" w:hAnsi="Times New Roman" w:cs="Times New Roman"/>
        </w:rPr>
        <w:t>обсяг</w:t>
      </w:r>
      <w:proofErr w:type="spellEnd"/>
      <w:r w:rsidRPr="00701E77">
        <w:rPr>
          <w:rFonts w:ascii="Times New Roman" w:hAnsi="Times New Roman" w:cs="Times New Roman"/>
        </w:rPr>
        <w:t xml:space="preserve"> </w:t>
      </w:r>
      <w:proofErr w:type="spellStart"/>
      <w:r w:rsidRPr="00701E77">
        <w:rPr>
          <w:rFonts w:ascii="Times New Roman" w:hAnsi="Times New Roman" w:cs="Times New Roman"/>
        </w:rPr>
        <w:t>визначається</w:t>
      </w:r>
      <w:proofErr w:type="spellEnd"/>
      <w:r w:rsidRPr="00701E7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701E77">
        <w:rPr>
          <w:rFonts w:ascii="Times New Roman" w:hAnsi="Times New Roman" w:cs="Times New Roman"/>
        </w:rPr>
        <w:t>р</w:t>
      </w:r>
      <w:proofErr w:type="gramEnd"/>
      <w:r w:rsidRPr="00701E77">
        <w:rPr>
          <w:rFonts w:ascii="Times New Roman" w:hAnsi="Times New Roman" w:cs="Times New Roman"/>
        </w:rPr>
        <w:t>ішенням</w:t>
      </w:r>
      <w:proofErr w:type="spellEnd"/>
      <w:r w:rsidRPr="00701E77">
        <w:rPr>
          <w:rFonts w:ascii="Times New Roman" w:hAnsi="Times New Roman" w:cs="Times New Roman"/>
        </w:rPr>
        <w:t xml:space="preserve"> </w:t>
      </w:r>
      <w:proofErr w:type="spellStart"/>
      <w:r w:rsidRPr="00701E77">
        <w:rPr>
          <w:rFonts w:ascii="Times New Roman" w:hAnsi="Times New Roman" w:cs="Times New Roman"/>
        </w:rPr>
        <w:t>районної</w:t>
      </w:r>
      <w:proofErr w:type="spellEnd"/>
      <w:r w:rsidRPr="00701E77">
        <w:rPr>
          <w:rFonts w:ascii="Times New Roman" w:hAnsi="Times New Roman" w:cs="Times New Roman"/>
        </w:rPr>
        <w:t xml:space="preserve"> ради  </w:t>
      </w:r>
      <w:proofErr w:type="spellStart"/>
      <w:r w:rsidRPr="00701E77">
        <w:rPr>
          <w:rFonts w:ascii="Times New Roman" w:hAnsi="Times New Roman" w:cs="Times New Roman"/>
        </w:rPr>
        <w:t>під</w:t>
      </w:r>
      <w:proofErr w:type="spellEnd"/>
      <w:r w:rsidRPr="00701E77">
        <w:rPr>
          <w:rFonts w:ascii="Times New Roman" w:hAnsi="Times New Roman" w:cs="Times New Roman"/>
        </w:rPr>
        <w:t xml:space="preserve">  час  </w:t>
      </w:r>
      <w:proofErr w:type="spellStart"/>
      <w:r w:rsidRPr="00701E77">
        <w:rPr>
          <w:rFonts w:ascii="Times New Roman" w:hAnsi="Times New Roman" w:cs="Times New Roman"/>
        </w:rPr>
        <w:t>затвердження</w:t>
      </w:r>
      <w:proofErr w:type="spellEnd"/>
      <w:r w:rsidRPr="00701E77">
        <w:rPr>
          <w:rFonts w:ascii="Times New Roman" w:hAnsi="Times New Roman" w:cs="Times New Roman"/>
        </w:rPr>
        <w:t xml:space="preserve">  та </w:t>
      </w:r>
      <w:proofErr w:type="spellStart"/>
      <w:r w:rsidRPr="00701E77">
        <w:rPr>
          <w:rFonts w:ascii="Times New Roman" w:hAnsi="Times New Roman" w:cs="Times New Roman"/>
        </w:rPr>
        <w:t>виконання</w:t>
      </w:r>
      <w:proofErr w:type="spellEnd"/>
      <w:r w:rsidRPr="00701E77">
        <w:rPr>
          <w:rFonts w:ascii="Times New Roman" w:hAnsi="Times New Roman" w:cs="Times New Roman"/>
        </w:rPr>
        <w:t xml:space="preserve">  районного  бюджету Арбузинського </w:t>
      </w:r>
    </w:p>
    <w:p w:rsidR="007427B6" w:rsidRPr="00701E77" w:rsidRDefault="007427B6" w:rsidP="00701E77">
      <w:pPr>
        <w:pStyle w:val="a5"/>
        <w:rPr>
          <w:rFonts w:ascii="Times New Roman" w:hAnsi="Times New Roman" w:cs="Times New Roman"/>
        </w:rPr>
      </w:pPr>
      <w:r w:rsidRPr="00701E77">
        <w:rPr>
          <w:rFonts w:ascii="Times New Roman" w:hAnsi="Times New Roman" w:cs="Times New Roman"/>
        </w:rPr>
        <w:t xml:space="preserve">району  на </w:t>
      </w:r>
      <w:proofErr w:type="spellStart"/>
      <w:r w:rsidRPr="00701E77">
        <w:rPr>
          <w:rFonts w:ascii="Times New Roman" w:hAnsi="Times New Roman" w:cs="Times New Roman"/>
        </w:rPr>
        <w:t>відповідний</w:t>
      </w:r>
      <w:proofErr w:type="spellEnd"/>
      <w:r w:rsidRPr="00701E77">
        <w:rPr>
          <w:rFonts w:ascii="Times New Roman" w:hAnsi="Times New Roman" w:cs="Times New Roman"/>
        </w:rPr>
        <w:t xml:space="preserve"> </w:t>
      </w:r>
      <w:proofErr w:type="spellStart"/>
      <w:r w:rsidRPr="00701E77">
        <w:rPr>
          <w:rFonts w:ascii="Times New Roman" w:hAnsi="Times New Roman" w:cs="Times New Roman"/>
        </w:rPr>
        <w:t>бюджетний</w:t>
      </w:r>
      <w:proofErr w:type="spellEnd"/>
      <w:r w:rsidRPr="00701E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1E77">
        <w:rPr>
          <w:rFonts w:ascii="Times New Roman" w:hAnsi="Times New Roman" w:cs="Times New Roman"/>
        </w:rPr>
        <w:t>р</w:t>
      </w:r>
      <w:proofErr w:type="gramEnd"/>
      <w:r w:rsidRPr="00701E77">
        <w:rPr>
          <w:rFonts w:ascii="Times New Roman" w:hAnsi="Times New Roman" w:cs="Times New Roman"/>
        </w:rPr>
        <w:t>ік</w:t>
      </w:r>
      <w:proofErr w:type="spellEnd"/>
      <w:r w:rsidRPr="00701E77">
        <w:rPr>
          <w:rFonts w:ascii="Times New Roman" w:hAnsi="Times New Roman" w:cs="Times New Roman"/>
        </w:rPr>
        <w:t>.</w:t>
      </w:r>
    </w:p>
    <w:p w:rsidR="007427B6" w:rsidRPr="00B067FF" w:rsidRDefault="007427B6" w:rsidP="00701E77">
      <w:pPr>
        <w:pStyle w:val="a5"/>
        <w:jc w:val="center"/>
        <w:rPr>
          <w:rFonts w:ascii="Times New Roman" w:hAnsi="Times New Roman" w:cs="Times New Roman"/>
        </w:rPr>
      </w:pPr>
    </w:p>
    <w:p w:rsidR="00701E77" w:rsidRDefault="00701E77" w:rsidP="00701E77">
      <w:pPr>
        <w:pStyle w:val="a5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01E77" w:rsidRDefault="00701E77" w:rsidP="00701E77">
      <w:pPr>
        <w:pStyle w:val="a5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E6783" w:rsidRPr="00F641A6" w:rsidRDefault="009E6783" w:rsidP="00701E77">
      <w:pPr>
        <w:pStyle w:val="a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Голова громадської організації</w:t>
      </w:r>
      <w:r w:rsidR="00701E77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>С</w:t>
      </w:r>
      <w:r w:rsidR="007427B6" w:rsidRPr="00B067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uk-UA"/>
        </w:rPr>
        <w:t>О</w:t>
      </w:r>
      <w:r w:rsidR="007427B6" w:rsidRPr="00B067FF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Дуйко</w:t>
      </w:r>
      <w:proofErr w:type="spellEnd"/>
    </w:p>
    <w:p w:rsidR="009E6783" w:rsidRDefault="009E6783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4F0C" w:rsidRDefault="00E24F0C" w:rsidP="00E2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</w:p>
    <w:p w:rsidR="00A63E3D" w:rsidRDefault="00A63E3D" w:rsidP="003F2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3F2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63E3D" w:rsidRDefault="00A63E3D" w:rsidP="003F2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54564D" w:rsidRPr="003F208C" w:rsidRDefault="0054564D" w:rsidP="003F2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08C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01E77" w:rsidRPr="00701E77" w:rsidRDefault="0054564D" w:rsidP="00701E7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20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208C">
        <w:rPr>
          <w:rFonts w:ascii="Times New Roman" w:hAnsi="Times New Roman" w:cs="Times New Roman"/>
          <w:b/>
          <w:sz w:val="24"/>
          <w:szCs w:val="24"/>
          <w:lang w:eastAsia="ru-RU"/>
        </w:rPr>
        <w:t>програми</w:t>
      </w:r>
      <w:proofErr w:type="spellEnd"/>
      <w:r w:rsidRPr="003F20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31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="00C53314">
        <w:rPr>
          <w:rFonts w:ascii="Times New Roman" w:hAnsi="Times New Roman" w:cs="Times New Roman"/>
          <w:b/>
          <w:sz w:val="24"/>
          <w:szCs w:val="24"/>
          <w:lang w:val="uk-UA" w:eastAsia="ru-RU"/>
        </w:rPr>
        <w:t>п</w:t>
      </w:r>
      <w:proofErr w:type="gramEnd"/>
      <w:r w:rsidR="00C5331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ідтримки </w:t>
      </w:r>
      <w:r w:rsidR="00701E77" w:rsidRPr="00701E77">
        <w:rPr>
          <w:rFonts w:ascii="Times New Roman" w:hAnsi="Times New Roman" w:cs="Times New Roman"/>
          <w:b/>
          <w:sz w:val="24"/>
          <w:szCs w:val="24"/>
          <w:lang w:val="uk-UA" w:eastAsia="ru-RU"/>
        </w:rPr>
        <w:t>діяльності</w:t>
      </w:r>
      <w:r w:rsidR="00701E7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01E77" w:rsidRPr="00701E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громадської організації «</w:t>
      </w:r>
      <w:proofErr w:type="spellStart"/>
      <w:r w:rsidR="00701E77" w:rsidRPr="00701E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Арбузинське</w:t>
      </w:r>
      <w:proofErr w:type="spellEnd"/>
      <w:r w:rsidR="00701E77" w:rsidRPr="00701E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районне об’єднання воїнів – учасників та</w:t>
      </w:r>
    </w:p>
    <w:p w:rsidR="00701E77" w:rsidRPr="00701E77" w:rsidRDefault="00701E77" w:rsidP="00701E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1E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ветеранів антитерористичної операції»</w:t>
      </w:r>
      <w:r w:rsidRPr="00701E7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на 2017-2020 роки  </w:t>
      </w:r>
    </w:p>
    <w:p w:rsidR="0054564D" w:rsidRDefault="0054564D" w:rsidP="00701E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F208C" w:rsidRPr="003F208C" w:rsidRDefault="003F208C" w:rsidP="003F2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5171"/>
        <w:gridCol w:w="8698"/>
      </w:tblGrid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9E6783" w:rsidRDefault="009E6783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Арбузинське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районне об’єднання воїнів – учасників та ветеранів антитерористичної операції»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54564D" w:rsidRDefault="009E6783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Арбузинське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районне об’єднання воїнів – учасників та ветеранів антитерористичної операції»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54564D" w:rsidRDefault="009E6783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Арбузинське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районне об’єднання воїнів – учасників та ветеранів антитерористичної операції»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54564D" w:rsidRDefault="00EE2969" w:rsidP="00E24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Арбузинське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районне об’єднання воїнів – учасників та ветеранів антитерористичної операції», </w:t>
            </w:r>
            <w:proofErr w:type="spellStart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виконкоми</w:t>
            </w:r>
            <w:proofErr w:type="spellEnd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  </w:t>
            </w:r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селищних</w:t>
            </w:r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об’єднанні громади </w:t>
            </w:r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E24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proofErr w:type="spellStart"/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701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564D" w:rsidRPr="00701E77" w:rsidRDefault="00701E77" w:rsidP="00701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ісцеві</w:t>
            </w:r>
            <w:r w:rsidR="0054564D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  у тому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0" w:type="auto"/>
            <w:vAlign w:val="center"/>
            <w:hideMark/>
          </w:tcPr>
          <w:p w:rsidR="0054564D" w:rsidRPr="00B067FF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B067FF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64D" w:rsidRPr="0054564D" w:rsidTr="0054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545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564D" w:rsidRPr="0054564D" w:rsidRDefault="0054564D" w:rsidP="00701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77"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 w:rsidR="00E24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місцеві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</w:t>
            </w:r>
            <w:proofErr w:type="gram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</w:tr>
    </w:tbl>
    <w:p w:rsidR="008B3808" w:rsidRDefault="008B3808"/>
    <w:sectPr w:rsidR="008B3808" w:rsidSect="00903E49">
      <w:pgSz w:w="16838" w:h="11906" w:orient="landscape"/>
      <w:pgMar w:top="851" w:right="167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AA7"/>
    <w:multiLevelType w:val="hybridMultilevel"/>
    <w:tmpl w:val="4B987FC6"/>
    <w:lvl w:ilvl="0" w:tplc="FA842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22A0D"/>
    <w:multiLevelType w:val="hybridMultilevel"/>
    <w:tmpl w:val="A87ABBD6"/>
    <w:lvl w:ilvl="0" w:tplc="2B5A7D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64D"/>
    <w:rsid w:val="00010322"/>
    <w:rsid w:val="000208B2"/>
    <w:rsid w:val="00042C86"/>
    <w:rsid w:val="000852FF"/>
    <w:rsid w:val="00087ECE"/>
    <w:rsid w:val="000B6577"/>
    <w:rsid w:val="000B67B7"/>
    <w:rsid w:val="000C62A1"/>
    <w:rsid w:val="000F1436"/>
    <w:rsid w:val="00121785"/>
    <w:rsid w:val="00183181"/>
    <w:rsid w:val="001A2085"/>
    <w:rsid w:val="001D3F79"/>
    <w:rsid w:val="001F1012"/>
    <w:rsid w:val="002437F6"/>
    <w:rsid w:val="002654D1"/>
    <w:rsid w:val="002844DB"/>
    <w:rsid w:val="00284FA7"/>
    <w:rsid w:val="002974CB"/>
    <w:rsid w:val="002B2E93"/>
    <w:rsid w:val="002E4F65"/>
    <w:rsid w:val="002F2855"/>
    <w:rsid w:val="003076F6"/>
    <w:rsid w:val="003314AC"/>
    <w:rsid w:val="0036188C"/>
    <w:rsid w:val="0036479E"/>
    <w:rsid w:val="003761BA"/>
    <w:rsid w:val="003B1441"/>
    <w:rsid w:val="003D5A9F"/>
    <w:rsid w:val="003F208C"/>
    <w:rsid w:val="00400165"/>
    <w:rsid w:val="00413702"/>
    <w:rsid w:val="00441522"/>
    <w:rsid w:val="004635CB"/>
    <w:rsid w:val="004761BE"/>
    <w:rsid w:val="004769AA"/>
    <w:rsid w:val="004F666C"/>
    <w:rsid w:val="00531F3F"/>
    <w:rsid w:val="0054564D"/>
    <w:rsid w:val="00565BC5"/>
    <w:rsid w:val="005A65A0"/>
    <w:rsid w:val="00615B1B"/>
    <w:rsid w:val="00652459"/>
    <w:rsid w:val="006755EF"/>
    <w:rsid w:val="0069717D"/>
    <w:rsid w:val="006C7906"/>
    <w:rsid w:val="00701E77"/>
    <w:rsid w:val="00716CCC"/>
    <w:rsid w:val="00733B2E"/>
    <w:rsid w:val="00740044"/>
    <w:rsid w:val="007427B6"/>
    <w:rsid w:val="00851DD8"/>
    <w:rsid w:val="00886CF1"/>
    <w:rsid w:val="008A5AAF"/>
    <w:rsid w:val="008B3808"/>
    <w:rsid w:val="00903E49"/>
    <w:rsid w:val="009428C1"/>
    <w:rsid w:val="00966589"/>
    <w:rsid w:val="00972DB1"/>
    <w:rsid w:val="00982563"/>
    <w:rsid w:val="00987508"/>
    <w:rsid w:val="009A5C1F"/>
    <w:rsid w:val="009E6783"/>
    <w:rsid w:val="00A072F0"/>
    <w:rsid w:val="00A63E3D"/>
    <w:rsid w:val="00A97D41"/>
    <w:rsid w:val="00B067FF"/>
    <w:rsid w:val="00B34011"/>
    <w:rsid w:val="00B7566D"/>
    <w:rsid w:val="00B81E79"/>
    <w:rsid w:val="00BC3DAA"/>
    <w:rsid w:val="00BD358C"/>
    <w:rsid w:val="00C367FD"/>
    <w:rsid w:val="00C53314"/>
    <w:rsid w:val="00C72062"/>
    <w:rsid w:val="00C845EA"/>
    <w:rsid w:val="00CD19B3"/>
    <w:rsid w:val="00CE559D"/>
    <w:rsid w:val="00CF70C4"/>
    <w:rsid w:val="00D14051"/>
    <w:rsid w:val="00D26D55"/>
    <w:rsid w:val="00D80B7B"/>
    <w:rsid w:val="00D8449A"/>
    <w:rsid w:val="00DA6021"/>
    <w:rsid w:val="00DF016A"/>
    <w:rsid w:val="00E22E05"/>
    <w:rsid w:val="00E24F0C"/>
    <w:rsid w:val="00E6003C"/>
    <w:rsid w:val="00EB76C2"/>
    <w:rsid w:val="00EE2969"/>
    <w:rsid w:val="00EE3F50"/>
    <w:rsid w:val="00EF1657"/>
    <w:rsid w:val="00F03D65"/>
    <w:rsid w:val="00F0743E"/>
    <w:rsid w:val="00F641A6"/>
    <w:rsid w:val="00F8208E"/>
    <w:rsid w:val="00F951D6"/>
    <w:rsid w:val="00F96CAF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2">
    <w:name w:val="heading 2"/>
    <w:basedOn w:val="a"/>
    <w:link w:val="20"/>
    <w:uiPriority w:val="9"/>
    <w:qFormat/>
    <w:rsid w:val="00545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56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564D"/>
  </w:style>
  <w:style w:type="paragraph" w:customStyle="1" w:styleId="p2">
    <w:name w:val="p2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564D"/>
  </w:style>
  <w:style w:type="paragraph" w:customStyle="1" w:styleId="p3">
    <w:name w:val="p3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4564D"/>
  </w:style>
  <w:style w:type="paragraph" w:customStyle="1" w:styleId="p15">
    <w:name w:val="p15"/>
    <w:basedOn w:val="a"/>
    <w:rsid w:val="005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62A1"/>
    <w:pPr>
      <w:spacing w:after="0" w:line="240" w:lineRule="auto"/>
    </w:pPr>
  </w:style>
  <w:style w:type="paragraph" w:styleId="21">
    <w:name w:val="Body Text Indent 2"/>
    <w:basedOn w:val="a"/>
    <w:link w:val="22"/>
    <w:rsid w:val="007427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427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635CB"/>
    <w:pPr>
      <w:ind w:left="720"/>
      <w:contextualSpacing/>
    </w:pPr>
  </w:style>
  <w:style w:type="paragraph" w:customStyle="1" w:styleId="rvps3">
    <w:name w:val="rvps3"/>
    <w:basedOn w:val="a"/>
    <w:rsid w:val="003F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F208C"/>
  </w:style>
  <w:style w:type="paragraph" w:customStyle="1" w:styleId="rvps6">
    <w:name w:val="rvps6"/>
    <w:basedOn w:val="a"/>
    <w:rsid w:val="003F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F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770F-E090-4FF3-B216-57A344FE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2017-03-02T14:08:00Z</cp:lastPrinted>
  <dcterms:created xsi:type="dcterms:W3CDTF">2017-04-11T06:02:00Z</dcterms:created>
  <dcterms:modified xsi:type="dcterms:W3CDTF">2017-04-11T06:10:00Z</dcterms:modified>
</cp:coreProperties>
</file>