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0C" w:rsidRPr="00B8040C" w:rsidRDefault="000A12FD" w:rsidP="00B8040C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x-none" w:eastAsia="ar-SA"/>
        </w:rPr>
      </w:pPr>
      <w:r>
        <w:rPr>
          <w:b/>
          <w:sz w:val="24"/>
          <w:szCs w:val="24"/>
          <w:lang w:val="x-none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50.55pt;z-index:251658240;mso-wrap-distance-left:9.05pt;mso-wrap-distance-right:9.05pt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548664333" r:id="rId7"/>
        </w:pict>
      </w:r>
      <w:r w:rsidR="00B8040C" w:rsidRPr="00B8040C">
        <w:rPr>
          <w:b/>
          <w:sz w:val="24"/>
          <w:szCs w:val="24"/>
          <w:lang w:val="x-none" w:eastAsia="ar-SA"/>
        </w:rPr>
        <w:br/>
      </w:r>
    </w:p>
    <w:p w:rsidR="00B8040C" w:rsidRPr="00B8040C" w:rsidRDefault="00B8040C" w:rsidP="00B80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0"/>
          <w:sz w:val="28"/>
          <w:szCs w:val="28"/>
          <w:lang w:val="uk-UA" w:eastAsia="ar-SA"/>
        </w:rPr>
      </w:pPr>
    </w:p>
    <w:p w:rsidR="00B8040C" w:rsidRPr="00B8040C" w:rsidRDefault="00B8040C" w:rsidP="00B80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0"/>
          <w:sz w:val="28"/>
          <w:szCs w:val="28"/>
          <w:lang w:val="uk-UA" w:eastAsia="ar-SA"/>
        </w:rPr>
      </w:pPr>
      <w:r w:rsidRPr="00B8040C">
        <w:rPr>
          <w:rFonts w:ascii="Times New Roman" w:eastAsia="Times New Roman" w:hAnsi="Times New Roman" w:cs="Times New Roman"/>
          <w:bCs/>
          <w:spacing w:val="80"/>
          <w:sz w:val="28"/>
          <w:szCs w:val="28"/>
          <w:lang w:val="uk-UA" w:eastAsia="ar-SA"/>
        </w:rPr>
        <w:t xml:space="preserve">                     </w:t>
      </w:r>
    </w:p>
    <w:p w:rsidR="00B8040C" w:rsidRPr="00B8040C" w:rsidRDefault="00B8040C" w:rsidP="00B80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uk-UA" w:eastAsia="ar-SA"/>
        </w:rPr>
      </w:pPr>
      <w:r w:rsidRPr="00B8040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uk-UA" w:eastAsia="ar-SA"/>
        </w:rPr>
        <w:t>УКРАЇНА</w:t>
      </w:r>
    </w:p>
    <w:p w:rsidR="00B8040C" w:rsidRPr="00B8040C" w:rsidRDefault="00B8040C" w:rsidP="00B8040C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60"/>
          <w:sz w:val="28"/>
          <w:szCs w:val="28"/>
          <w:lang w:val="uk-UA" w:eastAsia="ru-RU"/>
        </w:rPr>
      </w:pPr>
      <w:r w:rsidRPr="00B8040C"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60"/>
          <w:sz w:val="28"/>
          <w:szCs w:val="28"/>
          <w:lang w:val="uk-UA" w:eastAsia="ru-RU"/>
        </w:rPr>
        <w:t>НОВОСЕЛІВСЬКА СІЛЬСЬКА РАДА</w:t>
      </w:r>
    </w:p>
    <w:p w:rsidR="00B8040C" w:rsidRPr="00B8040C" w:rsidRDefault="00B8040C" w:rsidP="00B8040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804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АРБУЗИНСЬКОГО РАЙОНУ МИКОЛАЇВСЬКОЇ ОБЛАСТІ</w:t>
      </w:r>
    </w:p>
    <w:p w:rsidR="00B8040C" w:rsidRPr="00B8040C" w:rsidRDefault="00B8040C" w:rsidP="00B8040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8040C" w:rsidRPr="00B8040C" w:rsidRDefault="00B8040C" w:rsidP="00B8040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B8040C" w:rsidRPr="00B8040C" w:rsidRDefault="00B8040C" w:rsidP="00B8040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</w:t>
      </w:r>
    </w:p>
    <w:p w:rsidR="00B8040C" w:rsidRPr="00B8040C" w:rsidRDefault="00B8040C" w:rsidP="00B8040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8040C" w:rsidRPr="00B8040C" w:rsidRDefault="00B8040C" w:rsidP="00B8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B8040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8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02.02.2017</w:t>
      </w:r>
      <w:r w:rsidRPr="00B8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 №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</w:t>
      </w:r>
      <w:r w:rsidRPr="00B8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Х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ІІІ чергової сесії 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</w:t>
      </w:r>
      <w:r w:rsidRPr="00B8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</w:p>
    <w:p w:rsidR="00B8040C" w:rsidRPr="00B8040C" w:rsidRDefault="00B8040C" w:rsidP="00B80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Новоселівка                                                                                                 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 ставки акцизного  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податку для суб’єктів 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господарювання на території 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Новоселівської сільської ради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с. 26 п.24 Закону України «Про місцеве самоврядування в Україні», Закону України від 20.12.2016 №1791-УІІІ «Про внесення змін до Податкового  кодексу України та деяких законодавчих актів України щодо забезпечення  збалансованості  бюджетних надходжень у 2017 та Закону України від 21.12.2016№1797 –УІІІ «Про внесення змін до Податкового кодексу України щодо покращення  інвестиційного клімату в Україні», яким  внесено зміни до Податкового кодексу  України та надано повноваження органам місцевого самоврядування  встановлювати  ставки акцизного податку для суб’єктів господарювання, які здійснюють  роздрібну торгівлю підакцизними товарами, з метою збільшення надходжень до бюджету  сільської ради, сільська рада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040C" w:rsidRPr="00B8040C" w:rsidRDefault="00B8040C" w:rsidP="00B804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 ввести в дію з 01.01.2017 року ставку  акцизного податку для суб’єктів господарювання, які здійснюють  роздрібну торгівлю підакцизними  товарами  на території Новоселівської сільської  ради у розмірі 5 відсотків  від вартості реалізованих підакцизних  товарів (з податком на додану вартість).</w:t>
      </w:r>
    </w:p>
    <w:p w:rsidR="00B8040C" w:rsidRPr="00B8040C" w:rsidRDefault="00B8040C" w:rsidP="00B804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 оприлюднити.</w:t>
      </w:r>
    </w:p>
    <w:p w:rsidR="00B8040C" w:rsidRPr="00B8040C" w:rsidRDefault="00B8040C" w:rsidP="00B804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АПК,</w:t>
      </w:r>
      <w:r w:rsidR="000A1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ресурсів,плану та бюджету.</w:t>
      </w: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040C" w:rsidRPr="00B8040C" w:rsidRDefault="00B8040C" w:rsidP="00B80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             Р.Л.</w:t>
      </w:r>
      <w:proofErr w:type="spellStart"/>
      <w:r w:rsidRPr="00B80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Цуркан</w:t>
      </w:r>
      <w:proofErr w:type="spellEnd"/>
    </w:p>
    <w:p w:rsidR="00190C7D" w:rsidRDefault="00190C7D"/>
    <w:sectPr w:rsidR="0019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A16"/>
    <w:multiLevelType w:val="hybridMultilevel"/>
    <w:tmpl w:val="BCCE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C"/>
    <w:rsid w:val="000A12FD"/>
    <w:rsid w:val="00190C7D"/>
    <w:rsid w:val="00B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1</cp:lastModifiedBy>
  <cp:revision>2</cp:revision>
  <dcterms:created xsi:type="dcterms:W3CDTF">2017-02-15T09:36:00Z</dcterms:created>
  <dcterms:modified xsi:type="dcterms:W3CDTF">2017-02-15T09:46:00Z</dcterms:modified>
</cp:coreProperties>
</file>